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BB03C" w14:textId="0EECD013" w:rsidR="00823CDA" w:rsidRDefault="005308B1" w:rsidP="00823CDA">
      <w:pPr>
        <w:pStyle w:val="a3"/>
        <w:spacing w:before="60"/>
        <w:ind w:left="0" w:right="337"/>
        <w:jc w:val="center"/>
        <w:sectPr w:rsidR="00823CDA" w:rsidSect="00823CDA">
          <w:type w:val="continuous"/>
          <w:pgSz w:w="11900" w:h="16840"/>
          <w:pgMar w:top="520" w:right="560" w:bottom="1276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24651A80" wp14:editId="395420ED">
            <wp:extent cx="6845300" cy="9709957"/>
            <wp:effectExtent l="0" t="0" r="0" b="5715"/>
            <wp:docPr id="1" name="Рисунок 1" descr="C:\Users\Alsu\Desktop\Русский язык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u\Desktop\Русский язык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70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4335E" w14:textId="426AE9C0" w:rsidR="00D423FC" w:rsidRPr="00D423FC" w:rsidRDefault="00D423FC" w:rsidP="00D423FC">
      <w:pPr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jc w:val="center"/>
        <w:rPr>
          <w:b/>
          <w:color w:val="000000"/>
          <w:sz w:val="24"/>
          <w:lang w:val="en-US"/>
        </w:rPr>
      </w:pPr>
      <w:r w:rsidRPr="00D423FC">
        <w:rPr>
          <w:b/>
          <w:color w:val="000000"/>
          <w:sz w:val="24"/>
          <w:lang w:val="en-US"/>
        </w:rPr>
        <w:lastRenderedPageBreak/>
        <w:t>ПОЯСНИТЕЛЬНАЯ ЗАПИСКА</w:t>
      </w:r>
    </w:p>
    <w:p w14:paraId="6CA6BCDF" w14:textId="552F5C10" w:rsidR="00D423FC" w:rsidRPr="00D423FC" w:rsidRDefault="00D423FC" w:rsidP="005308B1">
      <w:pPr>
        <w:widowControl/>
        <w:spacing w:line="276" w:lineRule="auto"/>
        <w:ind w:left="1080"/>
        <w:contextualSpacing/>
        <w:jc w:val="center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1.</w:t>
      </w:r>
      <w:r w:rsidRPr="00D423FC">
        <w:rPr>
          <w:b/>
          <w:color w:val="000000"/>
          <w:sz w:val="24"/>
        </w:rPr>
        <w:tab/>
        <w:t>НОРМАТИВНАЯ БАЗА ДЛЯ СОСТАВЛЕНИЯ ПРОГРАММЫ</w:t>
      </w:r>
    </w:p>
    <w:p w14:paraId="53A8963F" w14:textId="77777777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>Программа составлена на основе:</w:t>
      </w:r>
    </w:p>
    <w:p w14:paraId="0598C3A2" w14:textId="77777777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>1.Федерального закона от 29.12.2012 № 273-ФЗ «Об образовании в Российской Федерации»;</w:t>
      </w:r>
    </w:p>
    <w:p w14:paraId="5095E209" w14:textId="77777777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 xml:space="preserve">2.Порядка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423FC">
        <w:rPr>
          <w:color w:val="000000"/>
          <w:sz w:val="24"/>
        </w:rPr>
        <w:t>Минпросвещения</w:t>
      </w:r>
      <w:proofErr w:type="spellEnd"/>
      <w:r w:rsidRPr="00D423FC">
        <w:rPr>
          <w:color w:val="000000"/>
          <w:sz w:val="24"/>
        </w:rPr>
        <w:t xml:space="preserve"> от 22.03.2021 № 115;</w:t>
      </w:r>
    </w:p>
    <w:p w14:paraId="210D585A" w14:textId="77777777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 xml:space="preserve">3.ФГОС основного общего образования, утвержденным приказом </w:t>
      </w:r>
      <w:proofErr w:type="spellStart"/>
      <w:r w:rsidRPr="00D423FC">
        <w:rPr>
          <w:color w:val="000000"/>
          <w:sz w:val="24"/>
        </w:rPr>
        <w:t>Минпросвещения</w:t>
      </w:r>
      <w:proofErr w:type="spellEnd"/>
      <w:r w:rsidRPr="00D423FC">
        <w:rPr>
          <w:color w:val="000000"/>
          <w:sz w:val="24"/>
        </w:rPr>
        <w:t xml:space="preserve"> от 31.05.2021 № 287 (далее – ФГОС ООО);</w:t>
      </w:r>
    </w:p>
    <w:p w14:paraId="18032973" w14:textId="16DAC1A1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>4.Примерной основной образовательной програм</w:t>
      </w:r>
      <w:r w:rsidR="005308B1">
        <w:rPr>
          <w:color w:val="000000"/>
          <w:sz w:val="24"/>
        </w:rPr>
        <w:t>м</w:t>
      </w:r>
      <w:proofErr w:type="gramStart"/>
      <w:r w:rsidR="005308B1">
        <w:rPr>
          <w:color w:val="000000"/>
          <w:sz w:val="24"/>
        </w:rPr>
        <w:t>ы ООО</w:t>
      </w:r>
      <w:proofErr w:type="gramEnd"/>
      <w:r w:rsidRPr="00D423FC">
        <w:rPr>
          <w:color w:val="000000"/>
          <w:sz w:val="24"/>
        </w:rPr>
        <w:t>;</w:t>
      </w:r>
    </w:p>
    <w:p w14:paraId="4C59CF75" w14:textId="11CB7E13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>5.Основной образовательной программы ФГОС ООО муниципального бюджетного общеобразовател</w:t>
      </w:r>
      <w:r>
        <w:rPr>
          <w:color w:val="000000"/>
          <w:sz w:val="24"/>
        </w:rPr>
        <w:t xml:space="preserve">ьного учреждения «Мари </w:t>
      </w:r>
      <w:proofErr w:type="spellStart"/>
      <w:r>
        <w:rPr>
          <w:color w:val="000000"/>
          <w:sz w:val="24"/>
        </w:rPr>
        <w:t>Булярская</w:t>
      </w:r>
      <w:proofErr w:type="spellEnd"/>
      <w:r>
        <w:rPr>
          <w:color w:val="000000"/>
          <w:sz w:val="24"/>
        </w:rPr>
        <w:t xml:space="preserve"> основная общеобразовательная школа»</w:t>
      </w:r>
      <w:r w:rsidRPr="00D423FC">
        <w:rPr>
          <w:color w:val="000000"/>
          <w:sz w:val="24"/>
        </w:rPr>
        <w:t>, составленной на основе Примерной основной образовательной программ</w:t>
      </w:r>
      <w:proofErr w:type="gramStart"/>
      <w:r w:rsidRPr="00D423FC">
        <w:rPr>
          <w:color w:val="000000"/>
          <w:sz w:val="24"/>
        </w:rPr>
        <w:t>ы ООО</w:t>
      </w:r>
      <w:proofErr w:type="gramEnd"/>
      <w:r w:rsidRPr="00D423FC">
        <w:rPr>
          <w:color w:val="000000"/>
          <w:sz w:val="24"/>
        </w:rPr>
        <w:t xml:space="preserve"> по предмету «Литература»;</w:t>
      </w:r>
    </w:p>
    <w:p w14:paraId="2C789B90" w14:textId="3B4D0282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>6.Положения о рабочей пр</w:t>
      </w:r>
      <w:r>
        <w:rPr>
          <w:color w:val="000000"/>
          <w:sz w:val="24"/>
        </w:rPr>
        <w:t xml:space="preserve">ограмме педагога МБОУ «Мари </w:t>
      </w:r>
      <w:proofErr w:type="spellStart"/>
      <w:r>
        <w:rPr>
          <w:color w:val="000000"/>
          <w:sz w:val="24"/>
        </w:rPr>
        <w:t>Булярская</w:t>
      </w:r>
      <w:proofErr w:type="spellEnd"/>
      <w:r>
        <w:rPr>
          <w:color w:val="000000"/>
          <w:sz w:val="24"/>
        </w:rPr>
        <w:t xml:space="preserve"> основная общеобразовательная школа»</w:t>
      </w:r>
    </w:p>
    <w:p w14:paraId="29F4B7E9" w14:textId="38C17255" w:rsidR="00D423FC" w:rsidRPr="00D423FC" w:rsidRDefault="00D423FC" w:rsidP="00D423FC">
      <w:pPr>
        <w:widowControl/>
        <w:spacing w:line="276" w:lineRule="auto"/>
        <w:ind w:left="142" w:right="-86"/>
        <w:contextualSpacing/>
        <w:rPr>
          <w:color w:val="000000"/>
          <w:sz w:val="24"/>
        </w:rPr>
      </w:pPr>
      <w:r w:rsidRPr="00D423FC">
        <w:rPr>
          <w:color w:val="000000"/>
          <w:sz w:val="24"/>
        </w:rPr>
        <w:t xml:space="preserve">7.Учебного плана муниципального бюджетного общеобразовательного учреждения </w:t>
      </w:r>
      <w:r>
        <w:rPr>
          <w:color w:val="000000"/>
          <w:sz w:val="24"/>
        </w:rPr>
        <w:t xml:space="preserve">«Мари </w:t>
      </w:r>
      <w:proofErr w:type="spellStart"/>
      <w:r>
        <w:rPr>
          <w:color w:val="000000"/>
          <w:sz w:val="24"/>
        </w:rPr>
        <w:t>Булярская</w:t>
      </w:r>
      <w:proofErr w:type="spellEnd"/>
      <w:r>
        <w:rPr>
          <w:color w:val="000000"/>
          <w:sz w:val="24"/>
        </w:rPr>
        <w:t xml:space="preserve"> основная общеобразовательная школа»</w:t>
      </w:r>
    </w:p>
    <w:p w14:paraId="2C401BE5" w14:textId="77777777" w:rsidR="00D423FC" w:rsidRPr="00D423FC" w:rsidRDefault="00D423FC" w:rsidP="00D423FC">
      <w:pPr>
        <w:widowControl/>
        <w:spacing w:line="276" w:lineRule="auto"/>
        <w:ind w:left="142" w:right="-86"/>
        <w:jc w:val="both"/>
        <w:rPr>
          <w:rFonts w:ascii="Cambria" w:eastAsia="MS Mincho" w:hAnsi="Cambria"/>
        </w:rPr>
      </w:pPr>
    </w:p>
    <w:p w14:paraId="3002772B" w14:textId="67912FAE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D423FC">
        <w:rPr>
          <w:color w:val="000000"/>
          <w:sz w:val="24"/>
        </w:rPr>
        <w:t>Минпросвещения</w:t>
      </w:r>
      <w:proofErr w:type="spellEnd"/>
      <w:r w:rsidRPr="00D423FC">
        <w:rPr>
          <w:color w:val="000000"/>
          <w:sz w:val="24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 w:rsidRPr="00D423FC">
        <w:rPr>
          <w:color w:val="000000"/>
          <w:sz w:val="24"/>
        </w:rPr>
        <w:t xml:space="preserve"> ,</w:t>
      </w:r>
      <w:proofErr w:type="gramEnd"/>
      <w:r w:rsidRPr="00D423FC">
        <w:rPr>
          <w:color w:val="000000"/>
          <w:sz w:val="24"/>
        </w:rPr>
        <w:t xml:space="preserve"> </w:t>
      </w:r>
      <w:proofErr w:type="spellStart"/>
      <w:r w:rsidRPr="00D423FC">
        <w:rPr>
          <w:color w:val="000000"/>
          <w:sz w:val="24"/>
        </w:rPr>
        <w:t>рег</w:t>
      </w:r>
      <w:proofErr w:type="spellEnd"/>
      <w:r w:rsidRPr="00D423FC">
        <w:rPr>
          <w:color w:val="000000"/>
          <w:sz w:val="24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</w:t>
      </w:r>
      <w:r>
        <w:rPr>
          <w:color w:val="000000"/>
          <w:sz w:val="24"/>
        </w:rPr>
        <w:t>ы основного общего образования.</w:t>
      </w:r>
    </w:p>
    <w:p w14:paraId="1B636AA9" w14:textId="47DF1568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Личностные и </w:t>
      </w:r>
      <w:proofErr w:type="spellStart"/>
      <w:r w:rsidRPr="00D423FC">
        <w:rPr>
          <w:color w:val="000000"/>
          <w:sz w:val="24"/>
        </w:rPr>
        <w:t>метапредметные</w:t>
      </w:r>
      <w:proofErr w:type="spellEnd"/>
      <w:r w:rsidRPr="00D423FC">
        <w:rPr>
          <w:color w:val="000000"/>
          <w:sz w:val="24"/>
        </w:rPr>
        <w:t xml:space="preserve">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языка, реализованных в большей части входящих в Федеральный перечень УМК по русскому языку. </w:t>
      </w:r>
    </w:p>
    <w:p w14:paraId="4FFFA63E" w14:textId="77777777" w:rsidR="00D423FC" w:rsidRPr="00D423FC" w:rsidRDefault="00D423FC" w:rsidP="00D423FC">
      <w:pPr>
        <w:widowControl/>
        <w:spacing w:line="276" w:lineRule="auto"/>
        <w:jc w:val="center"/>
        <w:rPr>
          <w:rFonts w:ascii="Cambria" w:eastAsia="MS Mincho" w:hAnsi="Cambria"/>
        </w:rPr>
      </w:pPr>
      <w:r w:rsidRPr="00D423FC">
        <w:rPr>
          <w:b/>
          <w:color w:val="000000"/>
          <w:sz w:val="24"/>
        </w:rPr>
        <w:t>2. ОБЩАЯ ХАРАКТЕРИСТИКА УЧЕБНОГО ПРЕДМЕТА «РУССКИЙ ЯЗЫК»</w:t>
      </w:r>
    </w:p>
    <w:p w14:paraId="1D9971FE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2B6CC1B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proofErr w:type="gramStart"/>
      <w:r w:rsidRPr="00D423FC">
        <w:rPr>
          <w:color w:val="000000"/>
          <w:sz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D423FC">
        <w:rPr>
          <w:color w:val="000000"/>
          <w:sz w:val="24"/>
        </w:rPr>
        <w:t xml:space="preserve"> </w:t>
      </w:r>
      <w:proofErr w:type="gramStart"/>
      <w:r w:rsidRPr="00D423FC">
        <w:rPr>
          <w:color w:val="000000"/>
          <w:sz w:val="24"/>
        </w:rPr>
        <w:t>ситуациях</w:t>
      </w:r>
      <w:proofErr w:type="gramEnd"/>
      <w:r w:rsidRPr="00D423FC">
        <w:rPr>
          <w:color w:val="000000"/>
          <w:sz w:val="24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9C0EF70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</w:t>
      </w:r>
      <w:r w:rsidRPr="00D423FC">
        <w:rPr>
          <w:color w:val="000000"/>
          <w:sz w:val="24"/>
        </w:rPr>
        <w:lastRenderedPageBreak/>
        <w:t>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9AE8E67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899E2C8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14:paraId="629DD291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Соответствующие умения и навыки представлены в перечне </w:t>
      </w:r>
      <w:proofErr w:type="spellStart"/>
      <w:r w:rsidRPr="00D423FC">
        <w:rPr>
          <w:color w:val="000000"/>
          <w:sz w:val="24"/>
        </w:rPr>
        <w:t>метапредметных</w:t>
      </w:r>
      <w:proofErr w:type="spellEnd"/>
      <w:r w:rsidRPr="00D423FC">
        <w:rPr>
          <w:color w:val="000000"/>
          <w:sz w:val="24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14:paraId="5BA4028E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</w:p>
    <w:p w14:paraId="3E02E16B" w14:textId="77777777" w:rsidR="00D423FC" w:rsidRPr="00D423FC" w:rsidRDefault="00D423FC" w:rsidP="00D423FC">
      <w:pPr>
        <w:widowControl/>
        <w:spacing w:line="276" w:lineRule="auto"/>
        <w:jc w:val="center"/>
        <w:rPr>
          <w:rFonts w:ascii="Cambria" w:eastAsia="MS Mincho" w:hAnsi="Cambria"/>
        </w:rPr>
      </w:pPr>
      <w:r w:rsidRPr="00D423FC">
        <w:rPr>
          <w:b/>
          <w:color w:val="000000"/>
          <w:sz w:val="24"/>
        </w:rPr>
        <w:t>3.ЦЕЛИ ИЗУЧЕНИЯ УЧЕБНОГО ПРЕДМЕТА «РУССКИЙ ЯЗЫК»</w:t>
      </w:r>
    </w:p>
    <w:p w14:paraId="0F8EABED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Целями изучения русского языка по программам основного общего образования являются:</w:t>
      </w:r>
    </w:p>
    <w:p w14:paraId="4658BCF3" w14:textId="704BECA2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rFonts w:ascii="Cambria" w:eastAsia="MS Mincho" w:hAnsi="Cambria"/>
        </w:rPr>
        <w:tab/>
      </w:r>
      <w:proofErr w:type="gramStart"/>
      <w:r w:rsidRPr="00D423FC">
        <w:rPr>
          <w:color w:val="000000"/>
          <w:sz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​человеческой деятельности;</w:t>
      </w:r>
      <w:proofErr w:type="gramEnd"/>
      <w:r w:rsidRPr="00D423FC">
        <w:rPr>
          <w:color w:val="000000"/>
          <w:sz w:val="24"/>
        </w:rPr>
        <w:t xml:space="preserve"> </w:t>
      </w:r>
      <w:proofErr w:type="gramStart"/>
      <w:r w:rsidRPr="00D423FC">
        <w:rPr>
          <w:color w:val="000000"/>
          <w:sz w:val="24"/>
        </w:rPr>
        <w:t xml:space="preserve">проявление уважения к общероссийской и русской культуре, к культуре и языкам всех народов Российской Федерации; </w:t>
      </w:r>
      <w:r w:rsidRPr="00D423FC">
        <w:rPr>
          <w:rFonts w:ascii="Cambria" w:eastAsia="MS Mincho" w:hAnsi="Cambria"/>
        </w:rPr>
        <w:tab/>
      </w:r>
      <w:r w:rsidRPr="00D423FC">
        <w:rPr>
          <w:color w:val="000000"/>
          <w:sz w:val="24"/>
        </w:rPr>
        <w:t xml:space="preserve"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</w:t>
      </w:r>
      <w:r w:rsidRPr="00D423FC">
        <w:rPr>
          <w:rFonts w:ascii="Cambria" w:eastAsia="MS Mincho" w:hAnsi="Cambria"/>
        </w:rPr>
        <w:tab/>
      </w:r>
      <w:r w:rsidRPr="00D423FC">
        <w:rPr>
          <w:color w:val="000000"/>
          <w:sz w:val="24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</w:t>
      </w:r>
      <w:proofErr w:type="gramEnd"/>
      <w:r w:rsidRPr="00D423FC">
        <w:rPr>
          <w:color w:val="000000"/>
          <w:sz w:val="24"/>
        </w:rPr>
        <w:t xml:space="preserve">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  <w:r w:rsidRPr="00D423FC">
        <w:rPr>
          <w:rFonts w:ascii="Cambria" w:eastAsia="MS Mincho" w:hAnsi="Cambria"/>
        </w:rPr>
        <w:tab/>
      </w:r>
      <w:r w:rsidRPr="00D423FC">
        <w:rPr>
          <w:color w:val="000000"/>
          <w:sz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  <w:r w:rsidRPr="00D423FC">
        <w:rPr>
          <w:rFonts w:ascii="Cambria" w:eastAsia="MS Mincho" w:hAnsi="Cambria"/>
        </w:rPr>
        <w:tab/>
      </w:r>
      <w:r w:rsidRPr="00D423FC">
        <w:rPr>
          <w:color w:val="000000"/>
          <w:sz w:val="24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 </w:t>
      </w:r>
      <w:r w:rsidRPr="00D423FC">
        <w:rPr>
          <w:rFonts w:ascii="Cambria" w:eastAsia="MS Mincho" w:hAnsi="Cambria"/>
        </w:rPr>
        <w:tab/>
      </w:r>
      <w:r w:rsidRPr="00D423FC">
        <w:rPr>
          <w:color w:val="000000"/>
          <w:sz w:val="24"/>
        </w:rPr>
        <w:t xml:space="preserve"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423FC">
        <w:rPr>
          <w:color w:val="000000"/>
          <w:sz w:val="24"/>
        </w:rPr>
        <w:t>несплошной</w:t>
      </w:r>
      <w:proofErr w:type="spellEnd"/>
      <w:r w:rsidRPr="00D423FC">
        <w:rPr>
          <w:color w:val="000000"/>
          <w:sz w:val="24"/>
        </w:rPr>
        <w:t xml:space="preserve"> текст, </w:t>
      </w:r>
      <w:proofErr w:type="spellStart"/>
      <w:r w:rsidRPr="00D423FC">
        <w:rPr>
          <w:color w:val="000000"/>
          <w:sz w:val="24"/>
        </w:rPr>
        <w:t>инфографика</w:t>
      </w:r>
      <w:proofErr w:type="spellEnd"/>
      <w:r w:rsidRPr="00D423FC">
        <w:rPr>
          <w:color w:val="000000"/>
          <w:sz w:val="24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5559B34" w14:textId="77777777" w:rsidR="00D423FC" w:rsidRPr="00D423FC" w:rsidRDefault="00D423FC" w:rsidP="00D423FC">
      <w:pPr>
        <w:widowControl/>
        <w:spacing w:line="276" w:lineRule="auto"/>
        <w:jc w:val="center"/>
        <w:rPr>
          <w:rFonts w:ascii="Cambria" w:eastAsia="MS Mincho" w:hAnsi="Cambria"/>
        </w:rPr>
      </w:pPr>
      <w:r w:rsidRPr="00D423FC">
        <w:rPr>
          <w:b/>
          <w:color w:val="000000"/>
          <w:sz w:val="24"/>
        </w:rPr>
        <w:t>4.МЕСТО УЧЕБНОГО ПРЕДМЕТА «РУССКИЙ ЯЗЫК» В УЧЕБНОМ ПЛАНЕ</w:t>
      </w:r>
    </w:p>
    <w:p w14:paraId="50300D6E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</w:r>
    </w:p>
    <w:p w14:paraId="5E80123F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lastRenderedPageBreak/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14:paraId="7248DA31" w14:textId="77777777" w:rsidR="00D423FC" w:rsidRPr="00D423FC" w:rsidRDefault="00D423FC" w:rsidP="005308B1">
      <w:pPr>
        <w:widowControl/>
        <w:spacing w:line="276" w:lineRule="auto"/>
        <w:ind w:left="567"/>
        <w:jc w:val="both"/>
        <w:rPr>
          <w:color w:val="000000"/>
          <w:sz w:val="24"/>
        </w:rPr>
      </w:pPr>
      <w:proofErr w:type="gramStart"/>
      <w:r w:rsidRPr="00D423FC">
        <w:rPr>
          <w:color w:val="000000"/>
          <w:sz w:val="24"/>
        </w:rPr>
        <w:t>Учебным планом на изучение русского языка отводится 714 часов: в 5 классе — 170 часов (5 часов в неделю), в 6 классе — 204 часа (6 часов в неделю), в 7 классе 136 часов (4 часа в неделю), в 8 классе — 102 часа (3 часа в неделю), в 9 классе — 102 часа (3 часа в неделю).</w:t>
      </w:r>
      <w:proofErr w:type="gramEnd"/>
    </w:p>
    <w:p w14:paraId="6FE78BCC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ascii="Cambria" w:eastAsia="MS Mincho" w:hAnsi="Cambria"/>
        </w:rPr>
      </w:pPr>
    </w:p>
    <w:p w14:paraId="20EB1702" w14:textId="77777777" w:rsidR="00D423FC" w:rsidRPr="00D423FC" w:rsidRDefault="00D423FC" w:rsidP="00D423FC">
      <w:pPr>
        <w:widowControl/>
        <w:spacing w:line="276" w:lineRule="auto"/>
        <w:ind w:firstLine="180"/>
        <w:jc w:val="center"/>
        <w:rPr>
          <w:rFonts w:ascii="Cambria" w:eastAsia="MS Mincho" w:hAnsi="Cambria"/>
        </w:rPr>
      </w:pPr>
      <w:r w:rsidRPr="00D423FC">
        <w:rPr>
          <w:b/>
          <w:color w:val="000000"/>
          <w:sz w:val="24"/>
        </w:rPr>
        <w:t>5.УЧЕТ ПРОГРАММЫ ВОСПИТАНИЯ В ОБРАЗОВАТЕЛЬНОМ ПРОЦЕССЕ</w:t>
      </w:r>
    </w:p>
    <w:p w14:paraId="75DE71FA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proofErr w:type="gramStart"/>
      <w:r w:rsidRPr="00D423FC">
        <w:rPr>
          <w:rFonts w:eastAsia="MS Mincho"/>
          <w:sz w:val="24"/>
          <w:szCs w:val="24"/>
        </w:rPr>
        <w:t>Целью школьного филологического образования является формирование у обучающегося целостной языковой картины.</w:t>
      </w:r>
      <w:proofErr w:type="gramEnd"/>
    </w:p>
    <w:p w14:paraId="71C7843F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 xml:space="preserve">Изучение предметной области «Русский язык и литература» основано на </w:t>
      </w:r>
      <w:proofErr w:type="spellStart"/>
      <w:r w:rsidRPr="00D423FC">
        <w:rPr>
          <w:rFonts w:eastAsia="MS Mincho"/>
          <w:sz w:val="24"/>
          <w:szCs w:val="24"/>
        </w:rPr>
        <w:t>межпредметных</w:t>
      </w:r>
      <w:proofErr w:type="spellEnd"/>
      <w:r w:rsidRPr="00D423FC">
        <w:rPr>
          <w:rFonts w:eastAsia="MS Mincho"/>
          <w:sz w:val="24"/>
          <w:szCs w:val="24"/>
        </w:rPr>
        <w:t xml:space="preserve"> связях с предметами: «Обществознание», «География», «</w:t>
      </w:r>
      <w:proofErr w:type="gramStart"/>
      <w:r w:rsidRPr="00D423FC">
        <w:rPr>
          <w:rFonts w:eastAsia="MS Mincho"/>
          <w:sz w:val="24"/>
          <w:szCs w:val="24"/>
        </w:rPr>
        <w:t>Исто-</w:t>
      </w:r>
      <w:proofErr w:type="spellStart"/>
      <w:r w:rsidRPr="00D423FC">
        <w:rPr>
          <w:rFonts w:eastAsia="MS Mincho"/>
          <w:sz w:val="24"/>
          <w:szCs w:val="24"/>
        </w:rPr>
        <w:t>рия</w:t>
      </w:r>
      <w:proofErr w:type="spellEnd"/>
      <w:proofErr w:type="gramEnd"/>
      <w:r w:rsidRPr="00D423FC">
        <w:rPr>
          <w:rFonts w:eastAsia="MS Mincho"/>
          <w:sz w:val="24"/>
          <w:szCs w:val="24"/>
        </w:rPr>
        <w:t>», «Обществознание», «Иностранный язык», «Изобразительное искусство», «Музыка и др.</w:t>
      </w:r>
    </w:p>
    <w:p w14:paraId="0E294B9E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 xml:space="preserve">Воспитательный потенциал предметной области «Русский язык и </w:t>
      </w:r>
      <w:proofErr w:type="spellStart"/>
      <w:r w:rsidRPr="00D423FC">
        <w:rPr>
          <w:rFonts w:eastAsia="MS Mincho"/>
          <w:sz w:val="24"/>
          <w:szCs w:val="24"/>
        </w:rPr>
        <w:t>литерату-ра</w:t>
      </w:r>
      <w:proofErr w:type="spellEnd"/>
      <w:r w:rsidRPr="00D423FC">
        <w:rPr>
          <w:rFonts w:eastAsia="MS Mincho"/>
          <w:sz w:val="24"/>
          <w:szCs w:val="24"/>
        </w:rPr>
        <w:t xml:space="preserve">» в образовательной организации реализуется </w:t>
      </w:r>
      <w:proofErr w:type="gramStart"/>
      <w:r w:rsidRPr="00D423FC">
        <w:rPr>
          <w:rFonts w:eastAsia="MS Mincho"/>
          <w:sz w:val="24"/>
          <w:szCs w:val="24"/>
        </w:rPr>
        <w:t>через</w:t>
      </w:r>
      <w:proofErr w:type="gramEnd"/>
      <w:r w:rsidRPr="00D423FC">
        <w:rPr>
          <w:rFonts w:eastAsia="MS Mincho"/>
          <w:sz w:val="24"/>
          <w:szCs w:val="24"/>
        </w:rPr>
        <w:t>:</w:t>
      </w:r>
    </w:p>
    <w:p w14:paraId="6146A112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привлечение внимания обучающихся к ценностному аспекту изучаемых на уроках явлений, организацию работы с получаемой на уроке социально значимой </w:t>
      </w:r>
      <w:proofErr w:type="spellStart"/>
      <w:r w:rsidRPr="00D423FC">
        <w:rPr>
          <w:rFonts w:eastAsia="MS Mincho"/>
          <w:sz w:val="24"/>
          <w:szCs w:val="24"/>
        </w:rPr>
        <w:t>инфор-мацией</w:t>
      </w:r>
      <w:proofErr w:type="spellEnd"/>
      <w:r w:rsidRPr="00D423FC">
        <w:rPr>
          <w:rFonts w:eastAsia="MS Mincho"/>
          <w:sz w:val="24"/>
          <w:szCs w:val="24"/>
        </w:rPr>
        <w:t xml:space="preserve"> – инициирование ее обсуждения, высказывания </w:t>
      </w:r>
      <w:proofErr w:type="gramStart"/>
      <w:r w:rsidRPr="00D423FC">
        <w:rPr>
          <w:rFonts w:eastAsia="MS Mincho"/>
          <w:sz w:val="24"/>
          <w:szCs w:val="24"/>
        </w:rPr>
        <w:t>обучающимися</w:t>
      </w:r>
      <w:proofErr w:type="gramEnd"/>
      <w:r w:rsidRPr="00D423FC">
        <w:rPr>
          <w:rFonts w:eastAsia="MS Mincho"/>
          <w:sz w:val="24"/>
          <w:szCs w:val="24"/>
        </w:rPr>
        <w:t xml:space="preserve"> своего мне-</w:t>
      </w:r>
      <w:proofErr w:type="spellStart"/>
      <w:r w:rsidRPr="00D423FC">
        <w:rPr>
          <w:rFonts w:eastAsia="MS Mincho"/>
          <w:sz w:val="24"/>
          <w:szCs w:val="24"/>
        </w:rPr>
        <w:t>ния</w:t>
      </w:r>
      <w:proofErr w:type="spellEnd"/>
      <w:r w:rsidRPr="00D423FC">
        <w:rPr>
          <w:rFonts w:eastAsia="MS Mincho"/>
          <w:sz w:val="24"/>
          <w:szCs w:val="24"/>
        </w:rPr>
        <w:t xml:space="preserve"> по ее поводу, выработки своего отношения к ней;</w:t>
      </w:r>
    </w:p>
    <w:p w14:paraId="6D9E23FA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демонстрацию </w:t>
      </w:r>
      <w:proofErr w:type="gramStart"/>
      <w:r w:rsidRPr="00D423FC">
        <w:rPr>
          <w:rFonts w:eastAsia="MS Mincho"/>
          <w:sz w:val="24"/>
          <w:szCs w:val="24"/>
        </w:rPr>
        <w:t>обучающимся</w:t>
      </w:r>
      <w:proofErr w:type="gramEnd"/>
      <w:r w:rsidRPr="00D423FC">
        <w:rPr>
          <w:rFonts w:eastAsia="MS Mincho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6D711FF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</w:r>
      <w:proofErr w:type="gramStart"/>
      <w:r w:rsidRPr="00D423FC">
        <w:rPr>
          <w:rFonts w:eastAsia="MS Mincho"/>
          <w:sz w:val="24"/>
          <w:szCs w:val="24"/>
        </w:rPr>
        <w:t>применение на уроке интерактивных форм работы с обучающимися: интеллекту-</w:t>
      </w:r>
      <w:proofErr w:type="spellStart"/>
      <w:r w:rsidRPr="00D423FC">
        <w:rPr>
          <w:rFonts w:eastAsia="MS Mincho"/>
          <w:sz w:val="24"/>
          <w:szCs w:val="24"/>
        </w:rPr>
        <w:t>альных</w:t>
      </w:r>
      <w:proofErr w:type="spellEnd"/>
      <w:r w:rsidRPr="00D423FC">
        <w:rPr>
          <w:rFonts w:eastAsia="MS Mincho"/>
          <w:sz w:val="24"/>
          <w:szCs w:val="24"/>
        </w:rPr>
        <w:t xml:space="preserve">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  <w:proofErr w:type="gramEnd"/>
    </w:p>
    <w:p w14:paraId="63DA5E4B" w14:textId="15A85BBB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</w:r>
      <w:proofErr w:type="gramStart"/>
      <w:r w:rsidRPr="00D423FC">
        <w:rPr>
          <w:rFonts w:eastAsia="MS Mincho"/>
          <w:sz w:val="24"/>
          <w:szCs w:val="24"/>
        </w:rPr>
        <w:t>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</w:t>
      </w:r>
      <w:r w:rsidR="005308B1">
        <w:rPr>
          <w:rFonts w:eastAsia="MS Mincho"/>
          <w:sz w:val="24"/>
          <w:szCs w:val="24"/>
        </w:rPr>
        <w:t>иторией, аргументиро</w:t>
      </w:r>
      <w:bookmarkStart w:id="0" w:name="_GoBack"/>
      <w:bookmarkEnd w:id="0"/>
      <w:r w:rsidRPr="00D423FC">
        <w:rPr>
          <w:rFonts w:eastAsia="MS Mincho"/>
          <w:sz w:val="24"/>
          <w:szCs w:val="24"/>
        </w:rPr>
        <w:t>вания и отстаивания своей точки зрения.</w:t>
      </w:r>
      <w:proofErr w:type="gramEnd"/>
    </w:p>
    <w:p w14:paraId="4B604A59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установление доверительных отношений между педагогическим работником и его </w:t>
      </w:r>
      <w:proofErr w:type="gramStart"/>
      <w:r w:rsidRPr="00D423FC">
        <w:rPr>
          <w:rFonts w:eastAsia="MS Mincho"/>
          <w:sz w:val="24"/>
          <w:szCs w:val="24"/>
        </w:rPr>
        <w:t>обучающимися</w:t>
      </w:r>
      <w:proofErr w:type="gramEnd"/>
      <w:r w:rsidRPr="00D423FC">
        <w:rPr>
          <w:rFonts w:eastAsia="MS Mincho"/>
          <w:sz w:val="24"/>
          <w:szCs w:val="24"/>
        </w:rPr>
        <w:t>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14:paraId="48110FC6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побуждение </w:t>
      </w:r>
      <w:proofErr w:type="gramStart"/>
      <w:r w:rsidRPr="00D423FC">
        <w:rPr>
          <w:rFonts w:eastAsia="MS Mincho"/>
          <w:sz w:val="24"/>
          <w:szCs w:val="24"/>
        </w:rPr>
        <w:t>обучающихся</w:t>
      </w:r>
      <w:proofErr w:type="gramEnd"/>
      <w:r w:rsidRPr="00D423FC">
        <w:rPr>
          <w:rFonts w:eastAsia="MS Mincho"/>
          <w:sz w:val="24"/>
          <w:szCs w:val="24"/>
        </w:rPr>
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14:paraId="5196F7CB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D423FC">
        <w:rPr>
          <w:rFonts w:eastAsia="MS Mincho"/>
          <w:sz w:val="24"/>
          <w:szCs w:val="24"/>
        </w:rPr>
        <w:t>обучающимися</w:t>
      </w:r>
      <w:proofErr w:type="gramEnd"/>
      <w:r w:rsidRPr="00D423FC">
        <w:rPr>
          <w:rFonts w:eastAsia="MS Mincho"/>
          <w:sz w:val="24"/>
          <w:szCs w:val="24"/>
        </w:rPr>
        <w:t xml:space="preserve"> своего мнения по ее поводу, выработки своего к ней отношения; </w:t>
      </w:r>
    </w:p>
    <w:p w14:paraId="27AD10EC" w14:textId="7A1CF3D0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использование воспитательных возможностей содержания учебного предмета через демонстрацию </w:t>
      </w:r>
      <w:proofErr w:type="gramStart"/>
      <w:r w:rsidRPr="00D423FC">
        <w:rPr>
          <w:rFonts w:eastAsia="MS Mincho"/>
          <w:sz w:val="24"/>
          <w:szCs w:val="24"/>
        </w:rPr>
        <w:t>обучающимся</w:t>
      </w:r>
      <w:proofErr w:type="gramEnd"/>
      <w:r w:rsidRPr="00D423FC">
        <w:rPr>
          <w:rFonts w:eastAsia="MS Mincho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</w:t>
      </w:r>
      <w:r w:rsidR="005308B1">
        <w:rPr>
          <w:rFonts w:eastAsia="MS Mincho"/>
          <w:sz w:val="24"/>
          <w:szCs w:val="24"/>
        </w:rPr>
        <w:t>ности, через подбор соответству</w:t>
      </w:r>
      <w:r w:rsidRPr="00D423FC">
        <w:rPr>
          <w:rFonts w:eastAsia="MS Mincho"/>
          <w:sz w:val="24"/>
          <w:szCs w:val="24"/>
        </w:rPr>
        <w:t xml:space="preserve">ющих текстов для чтения, задач для решения, </w:t>
      </w:r>
      <w:r w:rsidR="005308B1">
        <w:rPr>
          <w:rFonts w:eastAsia="MS Mincho"/>
          <w:sz w:val="24"/>
          <w:szCs w:val="24"/>
        </w:rPr>
        <w:t>проблемных ситуаций для обсужде</w:t>
      </w:r>
      <w:r w:rsidRPr="00D423FC">
        <w:rPr>
          <w:rFonts w:eastAsia="MS Mincho"/>
          <w:sz w:val="24"/>
          <w:szCs w:val="24"/>
        </w:rPr>
        <w:t>ния в классе;</w:t>
      </w:r>
    </w:p>
    <w:p w14:paraId="356EEFF9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lastRenderedPageBreak/>
        <w:tab/>
      </w:r>
      <w:proofErr w:type="gramStart"/>
      <w:r w:rsidRPr="00D423FC">
        <w:rPr>
          <w:rFonts w:eastAsia="MS Mincho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  <w:proofErr w:type="gramEnd"/>
    </w:p>
    <w:p w14:paraId="7BF8ECCF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</w:t>
      </w:r>
      <w:proofErr w:type="gramStart"/>
      <w:r w:rsidRPr="00D423FC">
        <w:rPr>
          <w:rFonts w:eastAsia="MS Mincho"/>
          <w:sz w:val="24"/>
          <w:szCs w:val="24"/>
        </w:rPr>
        <w:t>от-ношений</w:t>
      </w:r>
      <w:proofErr w:type="gramEnd"/>
      <w:r w:rsidRPr="00D423FC">
        <w:rPr>
          <w:rFonts w:eastAsia="MS Mincho"/>
          <w:sz w:val="24"/>
          <w:szCs w:val="24"/>
        </w:rPr>
        <w:t xml:space="preserve"> в классе, помогают установлению доброжелательной атмосферы во время урока; </w:t>
      </w:r>
    </w:p>
    <w:p w14:paraId="17A1BABC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ab/>
        <w:t xml:space="preserve">организация шефства </w:t>
      </w:r>
      <w:proofErr w:type="gramStart"/>
      <w:r w:rsidRPr="00D423FC">
        <w:rPr>
          <w:rFonts w:eastAsia="MS Mincho"/>
          <w:sz w:val="24"/>
          <w:szCs w:val="24"/>
        </w:rPr>
        <w:t>мотивированных</w:t>
      </w:r>
      <w:proofErr w:type="gramEnd"/>
      <w:r w:rsidRPr="00D423FC">
        <w:rPr>
          <w:rFonts w:eastAsia="MS Mincho"/>
          <w:sz w:val="24"/>
          <w:szCs w:val="24"/>
        </w:rPr>
        <w:t xml:space="preserve">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14:paraId="328589C0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</w:p>
    <w:p w14:paraId="48026138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 xml:space="preserve">Воспитательный потенциал предметной области «Русский язык и литература» вне образовательной организации реализуется </w:t>
      </w:r>
      <w:proofErr w:type="gramStart"/>
      <w:r w:rsidRPr="00D423FC">
        <w:rPr>
          <w:rFonts w:eastAsia="MS Mincho"/>
          <w:sz w:val="24"/>
          <w:szCs w:val="24"/>
        </w:rPr>
        <w:t>через</w:t>
      </w:r>
      <w:proofErr w:type="gramEnd"/>
      <w:r w:rsidRPr="00D423FC">
        <w:rPr>
          <w:rFonts w:eastAsia="MS Mincho"/>
          <w:sz w:val="24"/>
          <w:szCs w:val="24"/>
        </w:rPr>
        <w:t>:</w:t>
      </w:r>
    </w:p>
    <w:p w14:paraId="1E586C59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>–    социальные проекты – ежегодные совместно разрабатываемые и реализуемые обучающимися и педагогическими работниками комплексы дел (</w:t>
      </w:r>
      <w:proofErr w:type="gramStart"/>
      <w:r w:rsidRPr="00D423FC">
        <w:rPr>
          <w:rFonts w:eastAsia="MS Mincho"/>
          <w:sz w:val="24"/>
          <w:szCs w:val="24"/>
        </w:rPr>
        <w:t>благотворитель-ной</w:t>
      </w:r>
      <w:proofErr w:type="gramEnd"/>
      <w:r w:rsidRPr="00D423FC">
        <w:rPr>
          <w:rFonts w:eastAsia="MS Mincho"/>
          <w:sz w:val="24"/>
          <w:szCs w:val="24"/>
        </w:rPr>
        <w:t>, экологической, патриотической, трудовой направленности), ориентированные на преобразование окружающего школу социума;</w:t>
      </w:r>
    </w:p>
    <w:p w14:paraId="4141655A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proofErr w:type="gramStart"/>
      <w:r w:rsidRPr="00D423FC">
        <w:rPr>
          <w:rFonts w:eastAsia="MS Mincho"/>
          <w:sz w:val="24"/>
          <w:szCs w:val="24"/>
        </w:rPr>
        <w:t xml:space="preserve">–   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куль-туры,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 </w:t>
      </w:r>
      <w:proofErr w:type="gramEnd"/>
    </w:p>
    <w:p w14:paraId="04DA116E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proofErr w:type="gramStart"/>
      <w:r w:rsidRPr="00D423FC">
        <w:rPr>
          <w:rFonts w:eastAsia="MS Mincho"/>
          <w:sz w:val="24"/>
          <w:szCs w:val="24"/>
        </w:rPr>
        <w:t>–   проводимые для жителей микрорайона и организуемые совместно с семьями обучающихся спортивные состязания, праздники, фестивали, представления, кото-</w:t>
      </w:r>
      <w:proofErr w:type="spellStart"/>
      <w:r w:rsidRPr="00D423FC">
        <w:rPr>
          <w:rFonts w:eastAsia="MS Mincho"/>
          <w:sz w:val="24"/>
          <w:szCs w:val="24"/>
        </w:rPr>
        <w:t>рые</w:t>
      </w:r>
      <w:proofErr w:type="spellEnd"/>
      <w:r w:rsidRPr="00D423FC">
        <w:rPr>
          <w:rFonts w:eastAsia="MS Mincho"/>
          <w:sz w:val="24"/>
          <w:szCs w:val="24"/>
        </w:rPr>
        <w:t xml:space="preserve"> открывают возможности для творческой самореализации обучающихся и включают их в деятельную заботу об окружающих; </w:t>
      </w:r>
      <w:proofErr w:type="gramEnd"/>
    </w:p>
    <w:p w14:paraId="3CDB535F" w14:textId="77777777" w:rsidR="00D423FC" w:rsidRPr="00D423FC" w:rsidRDefault="00D423FC" w:rsidP="00D423FC">
      <w:pPr>
        <w:widowControl/>
        <w:spacing w:line="276" w:lineRule="auto"/>
        <w:ind w:firstLine="180"/>
        <w:jc w:val="both"/>
        <w:rPr>
          <w:rFonts w:eastAsia="MS Mincho"/>
          <w:sz w:val="24"/>
          <w:szCs w:val="24"/>
        </w:rPr>
      </w:pPr>
      <w:r w:rsidRPr="00D423FC">
        <w:rPr>
          <w:rFonts w:eastAsia="MS Mincho"/>
          <w:sz w:val="24"/>
          <w:szCs w:val="24"/>
        </w:rPr>
        <w:t>–   участие во всероссийских акциях, посвященных значимым отечественным и международным событиям.</w:t>
      </w:r>
    </w:p>
    <w:p w14:paraId="451A3602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</w:p>
    <w:p w14:paraId="1996C40B" w14:textId="77777777" w:rsidR="00D423FC" w:rsidRPr="00D423FC" w:rsidRDefault="00D423FC" w:rsidP="00D423FC">
      <w:pPr>
        <w:widowControl/>
        <w:spacing w:line="276" w:lineRule="auto"/>
        <w:jc w:val="center"/>
        <w:rPr>
          <w:rFonts w:ascii="Cambria" w:eastAsia="MS Mincho" w:hAnsi="Cambria"/>
        </w:rPr>
      </w:pPr>
      <w:r w:rsidRPr="00D423FC">
        <w:rPr>
          <w:b/>
          <w:color w:val="000000"/>
          <w:sz w:val="24"/>
          <w:lang w:val="en-US"/>
        </w:rPr>
        <w:t>II</w:t>
      </w:r>
      <w:r w:rsidRPr="00D423FC">
        <w:rPr>
          <w:b/>
          <w:color w:val="000000"/>
          <w:sz w:val="24"/>
        </w:rPr>
        <w:t>.СОДЕРЖАНИЕ УЧЕБНОГО ПРЕДМЕТА</w:t>
      </w:r>
    </w:p>
    <w:p w14:paraId="47EBA141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b/>
          <w:color w:val="000000"/>
          <w:sz w:val="24"/>
        </w:rPr>
        <w:t>5 КЛАСС</w:t>
      </w:r>
    </w:p>
    <w:p w14:paraId="35960A7D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Общие сведения о языке</w:t>
      </w:r>
    </w:p>
    <w:p w14:paraId="581D290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Богатство и выразительность русского языка. Лингвистика как наука о языке.</w:t>
      </w:r>
    </w:p>
    <w:p w14:paraId="71BB3C7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Основные разделы лингвистики.</w:t>
      </w:r>
    </w:p>
    <w:p w14:paraId="370C96E6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Язык и речь</w:t>
      </w:r>
    </w:p>
    <w:p w14:paraId="7905C96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Язык и </w:t>
      </w:r>
      <w:proofErr w:type="spellStart"/>
      <w:r w:rsidRPr="00D423FC">
        <w:rPr>
          <w:color w:val="000000"/>
          <w:sz w:val="24"/>
        </w:rPr>
        <w:t>речь</w:t>
      </w:r>
      <w:proofErr w:type="gramStart"/>
      <w:r w:rsidRPr="00D423FC">
        <w:rPr>
          <w:color w:val="000000"/>
          <w:sz w:val="24"/>
        </w:rPr>
        <w:t>.Р</w:t>
      </w:r>
      <w:proofErr w:type="gramEnd"/>
      <w:r w:rsidRPr="00D423FC">
        <w:rPr>
          <w:color w:val="000000"/>
          <w:sz w:val="24"/>
        </w:rPr>
        <w:t>ечь</w:t>
      </w:r>
      <w:proofErr w:type="spellEnd"/>
      <w:r w:rsidRPr="00D423FC">
        <w:rPr>
          <w:color w:val="000000"/>
          <w:sz w:val="24"/>
        </w:rPr>
        <w:t xml:space="preserve"> устная и письменная, монологическая и диалогическая, </w:t>
      </w:r>
      <w:proofErr w:type="spellStart"/>
      <w:r w:rsidRPr="00D423FC">
        <w:rPr>
          <w:color w:val="000000"/>
          <w:sz w:val="24"/>
        </w:rPr>
        <w:t>полилог</w:t>
      </w:r>
      <w:proofErr w:type="spellEnd"/>
      <w:r w:rsidRPr="00D423FC">
        <w:rPr>
          <w:color w:val="000000"/>
          <w:sz w:val="24"/>
        </w:rPr>
        <w:t>.</w:t>
      </w:r>
    </w:p>
    <w:p w14:paraId="6E0C31B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Виды речевой деятельности (говорение, слушание, чтение, письмо), их особенности.</w:t>
      </w:r>
    </w:p>
    <w:p w14:paraId="64DBDD12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1BCE02B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Устный пересказ прочитанного или прослушанного текста, в том числе с изменением лица рассказчика.</w:t>
      </w:r>
    </w:p>
    <w:p w14:paraId="25F0A94A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Участие в диалоге на лингвистические темы (в рамках </w:t>
      </w:r>
      <w:proofErr w:type="gramStart"/>
      <w:r w:rsidRPr="00D423FC">
        <w:rPr>
          <w:color w:val="000000"/>
          <w:sz w:val="24"/>
        </w:rPr>
        <w:t>изученного</w:t>
      </w:r>
      <w:proofErr w:type="gramEnd"/>
      <w:r w:rsidRPr="00D423FC">
        <w:rPr>
          <w:color w:val="000000"/>
          <w:sz w:val="24"/>
        </w:rPr>
        <w:t>) и темы на основе жизненных наблюдений.</w:t>
      </w:r>
    </w:p>
    <w:p w14:paraId="1C9B434B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Речевые формулы приветствия, прощания, просьбы, благодарности.</w:t>
      </w:r>
    </w:p>
    <w:p w14:paraId="0B714BB2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rFonts w:ascii="Cambria" w:eastAsia="MS Mincho" w:hAnsi="Cambria"/>
        </w:rPr>
        <w:tab/>
      </w:r>
      <w:r w:rsidRPr="00D423FC">
        <w:rPr>
          <w:color w:val="000000"/>
          <w:sz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1471AF07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Виды </w:t>
      </w:r>
      <w:proofErr w:type="spellStart"/>
      <w:r w:rsidRPr="00D423FC">
        <w:rPr>
          <w:color w:val="000000"/>
          <w:sz w:val="24"/>
        </w:rPr>
        <w:t>аудирования</w:t>
      </w:r>
      <w:proofErr w:type="spellEnd"/>
      <w:r w:rsidRPr="00D423FC">
        <w:rPr>
          <w:color w:val="000000"/>
          <w:sz w:val="24"/>
        </w:rPr>
        <w:t xml:space="preserve">: </w:t>
      </w:r>
      <w:proofErr w:type="gramStart"/>
      <w:r w:rsidRPr="00D423FC">
        <w:rPr>
          <w:color w:val="000000"/>
          <w:sz w:val="24"/>
        </w:rPr>
        <w:t>выборочное</w:t>
      </w:r>
      <w:proofErr w:type="gramEnd"/>
      <w:r w:rsidRPr="00D423FC">
        <w:rPr>
          <w:color w:val="000000"/>
          <w:sz w:val="24"/>
        </w:rPr>
        <w:t>, ознакомительное, детальное.</w:t>
      </w:r>
    </w:p>
    <w:p w14:paraId="68545E5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lastRenderedPageBreak/>
        <w:t>Виды чтения: изучающее, ознакомительное, просмотровое, поисковое.</w:t>
      </w:r>
    </w:p>
    <w:p w14:paraId="07B3C4F7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b/>
          <w:color w:val="000000"/>
          <w:sz w:val="24"/>
        </w:rPr>
        <w:t xml:space="preserve">Текст </w:t>
      </w:r>
      <w:r w:rsidRPr="00D423FC">
        <w:rPr>
          <w:rFonts w:ascii="Cambria" w:eastAsia="MS Mincho" w:hAnsi="Cambria"/>
        </w:rPr>
        <w:br/>
      </w:r>
      <w:proofErr w:type="spellStart"/>
      <w:proofErr w:type="gramStart"/>
      <w:r w:rsidRPr="00D423FC">
        <w:rPr>
          <w:color w:val="000000"/>
          <w:sz w:val="24"/>
        </w:rPr>
        <w:t>Текст</w:t>
      </w:r>
      <w:proofErr w:type="spellEnd"/>
      <w:proofErr w:type="gramEnd"/>
      <w:r w:rsidRPr="00D423FC">
        <w:rPr>
          <w:color w:val="000000"/>
          <w:sz w:val="24"/>
        </w:rPr>
        <w:t xml:space="preserve"> и его основные признаки. Тема и главная мысль текста. </w:t>
      </w:r>
      <w:proofErr w:type="spellStart"/>
      <w:r w:rsidRPr="00D423FC">
        <w:rPr>
          <w:color w:val="000000"/>
          <w:sz w:val="24"/>
        </w:rPr>
        <w:t>Микротема</w:t>
      </w:r>
      <w:proofErr w:type="spellEnd"/>
      <w:r w:rsidRPr="00D423FC">
        <w:rPr>
          <w:color w:val="000000"/>
          <w:sz w:val="24"/>
        </w:rPr>
        <w:t xml:space="preserve"> текста. Ключевые слова.</w:t>
      </w:r>
    </w:p>
    <w:p w14:paraId="1697E24B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Функционально-смысловые типы речи: описание, повествование, рассуждение; их особенности.</w:t>
      </w:r>
    </w:p>
    <w:p w14:paraId="5BD11150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Композиционная структура текста. Абзац как средство членения текста на композиционно-смысловые части.</w:t>
      </w:r>
    </w:p>
    <w:p w14:paraId="7E92217F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71BF382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Повествование как тип речи. Рассказ.</w:t>
      </w:r>
    </w:p>
    <w:p w14:paraId="16598B22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Смысловой анализ текста: его композиционных особенностей, </w:t>
      </w:r>
      <w:proofErr w:type="spellStart"/>
      <w:r w:rsidRPr="00D423FC">
        <w:rPr>
          <w:color w:val="000000"/>
          <w:sz w:val="24"/>
        </w:rPr>
        <w:t>микротем</w:t>
      </w:r>
      <w:proofErr w:type="spellEnd"/>
      <w:r w:rsidRPr="00D423FC">
        <w:rPr>
          <w:color w:val="000000"/>
          <w:sz w:val="24"/>
        </w:rPr>
        <w:t xml:space="preserve"> и абзацев, способов и сре</w:t>
      </w:r>
      <w:proofErr w:type="gramStart"/>
      <w:r w:rsidRPr="00D423FC">
        <w:rPr>
          <w:color w:val="000000"/>
          <w:sz w:val="24"/>
        </w:rPr>
        <w:t>дств св</w:t>
      </w:r>
      <w:proofErr w:type="gramEnd"/>
      <w:r w:rsidRPr="00D423FC">
        <w:rPr>
          <w:color w:val="000000"/>
          <w:sz w:val="24"/>
        </w:rPr>
        <w:t>язи предложений в тексте; использование языковых средств выразительности (в рамках изученного).</w:t>
      </w:r>
    </w:p>
    <w:p w14:paraId="043B6714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5EE27E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Информационная переработка текста: простой и сложный план текста.</w:t>
      </w:r>
    </w:p>
    <w:p w14:paraId="4C7EC21B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Функциональные разновидности языка</w:t>
      </w:r>
    </w:p>
    <w:p w14:paraId="35E96E56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573A9BA1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СИСТЕМА ЯЗЫКА</w:t>
      </w:r>
    </w:p>
    <w:p w14:paraId="7E7146C7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Фонетика. Графика. Орфоэпия</w:t>
      </w:r>
    </w:p>
    <w:p w14:paraId="5AB5319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Фонетика и графика как разделы лингвистики.</w:t>
      </w:r>
    </w:p>
    <w:p w14:paraId="743C138B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Звук как единица языка. Смыслоразличительная роль звука.</w:t>
      </w:r>
    </w:p>
    <w:p w14:paraId="3FC6A359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Система гласных звуков.</w:t>
      </w:r>
    </w:p>
    <w:p w14:paraId="42755DE1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Система согласных звуков.</w:t>
      </w:r>
    </w:p>
    <w:p w14:paraId="2B9F64B2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Изменение звуков в речевом потоке. Элементы фонетической транскрипции.</w:t>
      </w:r>
    </w:p>
    <w:p w14:paraId="1CE6BFFB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Слог. Ударение. Свойства русского ударения.</w:t>
      </w:r>
    </w:p>
    <w:p w14:paraId="5B5FC651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Соотношение звуков и букв.</w:t>
      </w:r>
    </w:p>
    <w:p w14:paraId="0447EBD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Фонетический анализ слова.</w:t>
      </w:r>
    </w:p>
    <w:p w14:paraId="56306057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Способы обозначения [й’], мягкости согласных.</w:t>
      </w:r>
    </w:p>
    <w:p w14:paraId="18ECC864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Основные выразительные средства фонетики.</w:t>
      </w:r>
    </w:p>
    <w:p w14:paraId="4ED0758D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Прописные и строчные буквы.</w:t>
      </w:r>
    </w:p>
    <w:p w14:paraId="2E3A782B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Интонация, её функции. Основные элементы интонации.</w:t>
      </w:r>
    </w:p>
    <w:p w14:paraId="1420CA36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 xml:space="preserve">Орфография </w:t>
      </w:r>
    </w:p>
    <w:p w14:paraId="48FA431F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Орфография как раздел лингвистики.</w:t>
      </w:r>
    </w:p>
    <w:p w14:paraId="43EDDD5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Понятие «орфограмма». Буквенные и небуквенные орфограммы.</w:t>
      </w:r>
    </w:p>
    <w:p w14:paraId="1752489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proofErr w:type="gramStart"/>
      <w:r w:rsidRPr="00D423FC">
        <w:rPr>
          <w:color w:val="000000"/>
          <w:sz w:val="24"/>
        </w:rPr>
        <w:t>разделительных</w:t>
      </w:r>
      <w:proofErr w:type="gramEnd"/>
      <w:r w:rsidRPr="00D423FC">
        <w:rPr>
          <w:color w:val="000000"/>
          <w:sz w:val="24"/>
        </w:rPr>
        <w:t xml:space="preserve"> </w:t>
      </w:r>
      <w:r w:rsidRPr="00D423FC">
        <w:rPr>
          <w:b/>
          <w:i/>
          <w:color w:val="000000"/>
          <w:sz w:val="24"/>
        </w:rPr>
        <w:t>ъ</w:t>
      </w:r>
      <w:r w:rsidRPr="00D423FC">
        <w:rPr>
          <w:color w:val="000000"/>
          <w:sz w:val="24"/>
        </w:rPr>
        <w:t xml:space="preserve"> и </w:t>
      </w:r>
      <w:r w:rsidRPr="00D423FC">
        <w:rPr>
          <w:b/>
          <w:i/>
          <w:color w:val="000000"/>
          <w:sz w:val="24"/>
        </w:rPr>
        <w:t>ь</w:t>
      </w:r>
      <w:r w:rsidRPr="00D423FC">
        <w:rPr>
          <w:color w:val="000000"/>
          <w:sz w:val="24"/>
        </w:rPr>
        <w:t>.</w:t>
      </w:r>
    </w:p>
    <w:p w14:paraId="4AB6F8AF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Лексикология</w:t>
      </w:r>
    </w:p>
    <w:p w14:paraId="686F1DC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Лексикология как раздел лингвистики.</w:t>
      </w:r>
    </w:p>
    <w:p w14:paraId="09D62AB8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8319CFF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2260DFC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Синонимы. Антонимы. Омонимы. Паронимы.</w:t>
      </w:r>
    </w:p>
    <w:p w14:paraId="7975493A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3872CE9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Лексический анализ слов (в рамках </w:t>
      </w:r>
      <w:proofErr w:type="gramStart"/>
      <w:r w:rsidRPr="00D423FC">
        <w:rPr>
          <w:color w:val="000000"/>
          <w:sz w:val="24"/>
        </w:rPr>
        <w:t>изученного</w:t>
      </w:r>
      <w:proofErr w:type="gramEnd"/>
      <w:r w:rsidRPr="00D423FC">
        <w:rPr>
          <w:color w:val="000000"/>
          <w:sz w:val="24"/>
        </w:rPr>
        <w:t>).</w:t>
      </w:r>
    </w:p>
    <w:p w14:paraId="13D29D6C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proofErr w:type="spellStart"/>
      <w:r w:rsidRPr="00D423FC">
        <w:rPr>
          <w:b/>
          <w:color w:val="000000"/>
          <w:sz w:val="24"/>
        </w:rPr>
        <w:t>Морфемика</w:t>
      </w:r>
      <w:proofErr w:type="spellEnd"/>
      <w:r w:rsidRPr="00D423FC">
        <w:rPr>
          <w:b/>
          <w:color w:val="000000"/>
          <w:sz w:val="24"/>
        </w:rPr>
        <w:t>. Орфография</w:t>
      </w:r>
    </w:p>
    <w:p w14:paraId="11EDE33F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proofErr w:type="spellStart"/>
      <w:r w:rsidRPr="00D423FC">
        <w:rPr>
          <w:color w:val="000000"/>
          <w:sz w:val="24"/>
        </w:rPr>
        <w:lastRenderedPageBreak/>
        <w:t>Морфемика</w:t>
      </w:r>
      <w:proofErr w:type="spellEnd"/>
      <w:r w:rsidRPr="00D423FC">
        <w:rPr>
          <w:color w:val="000000"/>
          <w:sz w:val="24"/>
        </w:rPr>
        <w:t xml:space="preserve"> как раздел лингвистики.</w:t>
      </w:r>
    </w:p>
    <w:p w14:paraId="6E33A566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E5D3F20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Чередование звуков в морфемах (в том числе чередование гласных с нулём звука).</w:t>
      </w:r>
    </w:p>
    <w:p w14:paraId="6A4B9F3D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Морфемный анализ слов.</w:t>
      </w:r>
    </w:p>
    <w:p w14:paraId="7228E79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Уместное использование слов с суффиксами оценки в собственной речи.</w:t>
      </w:r>
    </w:p>
    <w:p w14:paraId="26494C12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D423FC">
        <w:rPr>
          <w:color w:val="000000"/>
          <w:sz w:val="24"/>
        </w:rPr>
        <w:t>изученного</w:t>
      </w:r>
      <w:proofErr w:type="gramEnd"/>
      <w:r w:rsidRPr="00D423FC">
        <w:rPr>
          <w:color w:val="000000"/>
          <w:sz w:val="24"/>
        </w:rPr>
        <w:t>).</w:t>
      </w:r>
    </w:p>
    <w:p w14:paraId="64F81BA3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корней с проверяемыми, непроверяемыми, ​непроизносимыми согласными (в рамках </w:t>
      </w:r>
      <w:proofErr w:type="gramStart"/>
      <w:r w:rsidRPr="00D423FC">
        <w:rPr>
          <w:color w:val="000000"/>
          <w:sz w:val="24"/>
        </w:rPr>
        <w:t>изученного</w:t>
      </w:r>
      <w:proofErr w:type="gramEnd"/>
      <w:r w:rsidRPr="00D423FC">
        <w:rPr>
          <w:color w:val="000000"/>
          <w:sz w:val="24"/>
        </w:rPr>
        <w:t>).</w:t>
      </w:r>
    </w:p>
    <w:p w14:paraId="1D4938E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r w:rsidRPr="00D423FC">
        <w:rPr>
          <w:b/>
          <w:i/>
          <w:color w:val="000000"/>
          <w:sz w:val="24"/>
        </w:rPr>
        <w:t>ё</w:t>
      </w:r>
      <w:r w:rsidRPr="00D423FC">
        <w:rPr>
          <w:color w:val="000000"/>
          <w:sz w:val="24"/>
        </w:rPr>
        <w:t xml:space="preserve"> — </w:t>
      </w:r>
      <w:r w:rsidRPr="00D423FC">
        <w:rPr>
          <w:b/>
          <w:i/>
          <w:color w:val="000000"/>
          <w:sz w:val="24"/>
        </w:rPr>
        <w:t>о</w:t>
      </w:r>
      <w:r w:rsidRPr="00D423FC">
        <w:rPr>
          <w:color w:val="000000"/>
          <w:sz w:val="24"/>
        </w:rPr>
        <w:t xml:space="preserve"> после шипящих в </w:t>
      </w:r>
      <w:proofErr w:type="gramStart"/>
      <w:r w:rsidRPr="00D423FC">
        <w:rPr>
          <w:color w:val="000000"/>
          <w:sz w:val="24"/>
        </w:rPr>
        <w:t>корне слова</w:t>
      </w:r>
      <w:proofErr w:type="gramEnd"/>
      <w:r w:rsidRPr="00D423FC">
        <w:rPr>
          <w:color w:val="000000"/>
          <w:sz w:val="24"/>
        </w:rPr>
        <w:t>.</w:t>
      </w:r>
    </w:p>
    <w:p w14:paraId="1D188CA0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неизменяемых на письме приставок и приставок на </w:t>
      </w:r>
      <w:proofErr w:type="gramStart"/>
      <w:r w:rsidRPr="00D423FC">
        <w:rPr>
          <w:b/>
          <w:i/>
          <w:color w:val="000000"/>
          <w:sz w:val="24"/>
        </w:rPr>
        <w:t>-з</w:t>
      </w:r>
      <w:proofErr w:type="gramEnd"/>
      <w:r w:rsidRPr="00D423FC">
        <w:rPr>
          <w:color w:val="000000"/>
          <w:sz w:val="24"/>
        </w:rPr>
        <w:t xml:space="preserve"> (-</w:t>
      </w:r>
      <w:r w:rsidRPr="00D423FC">
        <w:rPr>
          <w:b/>
          <w:i/>
          <w:color w:val="000000"/>
          <w:sz w:val="24"/>
        </w:rPr>
        <w:t>с</w:t>
      </w:r>
      <w:r w:rsidRPr="00D423FC">
        <w:rPr>
          <w:color w:val="000000"/>
          <w:sz w:val="24"/>
        </w:rPr>
        <w:t>).</w:t>
      </w:r>
    </w:p>
    <w:p w14:paraId="51D78B0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r w:rsidRPr="00D423FC">
        <w:rPr>
          <w:b/>
          <w:i/>
          <w:color w:val="000000"/>
          <w:sz w:val="24"/>
        </w:rPr>
        <w:t>ы</w:t>
      </w:r>
      <w:r w:rsidRPr="00D423FC">
        <w:rPr>
          <w:color w:val="000000"/>
          <w:sz w:val="24"/>
        </w:rPr>
        <w:t xml:space="preserve"> —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 после приставок.</w:t>
      </w:r>
    </w:p>
    <w:p w14:paraId="54FD4829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r w:rsidRPr="00D423FC">
        <w:rPr>
          <w:b/>
          <w:i/>
          <w:color w:val="000000"/>
          <w:sz w:val="24"/>
        </w:rPr>
        <w:t>ы</w:t>
      </w:r>
      <w:r w:rsidRPr="00D423FC">
        <w:rPr>
          <w:color w:val="000000"/>
          <w:sz w:val="24"/>
        </w:rPr>
        <w:t xml:space="preserve"> —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 после </w:t>
      </w:r>
      <w:r w:rsidRPr="00D423FC">
        <w:rPr>
          <w:b/>
          <w:i/>
          <w:color w:val="000000"/>
          <w:sz w:val="24"/>
        </w:rPr>
        <w:t>ц</w:t>
      </w:r>
      <w:r w:rsidRPr="00D423FC">
        <w:rPr>
          <w:color w:val="000000"/>
          <w:sz w:val="24"/>
        </w:rPr>
        <w:t>.</w:t>
      </w:r>
    </w:p>
    <w:p w14:paraId="13C624B7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Морфология. Культура речи. Орфография</w:t>
      </w:r>
    </w:p>
    <w:p w14:paraId="337B2F7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Морфология как раздел грамматики. Грамматическое значение слова.</w:t>
      </w:r>
    </w:p>
    <w:p w14:paraId="17D89770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6B3667CC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 xml:space="preserve">Имя существительное </w:t>
      </w:r>
    </w:p>
    <w:p w14:paraId="2138DB39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D3ED294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0E214C70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Род, число, падеж имени существительного.</w:t>
      </w:r>
    </w:p>
    <w:p w14:paraId="2E7E21E8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Имена существительные общего рода.</w:t>
      </w:r>
    </w:p>
    <w:p w14:paraId="37E7841E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Имена существительные, имеющие форму только единственного или только множественного числа. Типы склонения имён существительных. Разносклоняемые имена существительные. Несклоняемые имена существительные.</w:t>
      </w:r>
    </w:p>
    <w:p w14:paraId="47C44DA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Морфологический анализ имён существительных.</w:t>
      </w:r>
    </w:p>
    <w:p w14:paraId="50E33EC8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Нормы произношения, нормы постановки ударения, нормы словоизменения имён существительных.</w:t>
      </w:r>
    </w:p>
    <w:p w14:paraId="38EC4CF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Правописание собственных имён существительных.</w:t>
      </w:r>
    </w:p>
    <w:p w14:paraId="5C5125B9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r w:rsidRPr="00D423FC">
        <w:rPr>
          <w:b/>
          <w:i/>
          <w:color w:val="000000"/>
          <w:sz w:val="24"/>
        </w:rPr>
        <w:t>ь</w:t>
      </w:r>
      <w:r w:rsidRPr="00D423FC">
        <w:rPr>
          <w:color w:val="000000"/>
          <w:sz w:val="24"/>
        </w:rPr>
        <w:t xml:space="preserve"> на конце имён существительных после шипящих.</w:t>
      </w:r>
    </w:p>
    <w:p w14:paraId="3021186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Правописание безударных окончаний имён существительных.</w:t>
      </w:r>
    </w:p>
    <w:p w14:paraId="00B2EEDC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r w:rsidRPr="00D423FC">
        <w:rPr>
          <w:b/>
          <w:i/>
          <w:color w:val="000000"/>
          <w:sz w:val="24"/>
        </w:rPr>
        <w:t>о</w:t>
      </w:r>
      <w:r w:rsidRPr="00D423FC">
        <w:rPr>
          <w:color w:val="000000"/>
          <w:sz w:val="24"/>
        </w:rPr>
        <w:t xml:space="preserve"> — </w:t>
      </w:r>
      <w:r w:rsidRPr="00D423FC">
        <w:rPr>
          <w:b/>
          <w:i/>
          <w:color w:val="000000"/>
          <w:sz w:val="24"/>
        </w:rPr>
        <w:t>е</w:t>
      </w:r>
      <w:r w:rsidRPr="00D423FC">
        <w:rPr>
          <w:color w:val="000000"/>
          <w:sz w:val="24"/>
        </w:rPr>
        <w:t xml:space="preserve"> (</w:t>
      </w:r>
      <w:r w:rsidRPr="00D423FC">
        <w:rPr>
          <w:b/>
          <w:i/>
          <w:color w:val="000000"/>
          <w:sz w:val="24"/>
        </w:rPr>
        <w:t>ё</w:t>
      </w:r>
      <w:r w:rsidRPr="00D423FC">
        <w:rPr>
          <w:color w:val="000000"/>
          <w:sz w:val="24"/>
        </w:rPr>
        <w:t xml:space="preserve">) после шипящих и </w:t>
      </w:r>
      <w:r w:rsidRPr="00D423FC">
        <w:rPr>
          <w:b/>
          <w:i/>
          <w:color w:val="000000"/>
          <w:sz w:val="24"/>
        </w:rPr>
        <w:t>ц</w:t>
      </w:r>
      <w:r w:rsidRPr="00D423FC">
        <w:rPr>
          <w:color w:val="000000"/>
          <w:sz w:val="24"/>
        </w:rPr>
        <w:t xml:space="preserve"> в суффиксах и окончаниях имён существительных. Правописание суффиксов </w:t>
      </w:r>
      <w:proofErr w:type="gramStart"/>
      <w:r w:rsidRPr="00D423FC">
        <w:rPr>
          <w:b/>
          <w:color w:val="000000"/>
          <w:sz w:val="24"/>
        </w:rPr>
        <w:t>-</w:t>
      </w:r>
      <w:r w:rsidRPr="00D423FC">
        <w:rPr>
          <w:b/>
          <w:i/>
          <w:color w:val="000000"/>
          <w:sz w:val="24"/>
        </w:rPr>
        <w:t>ч</w:t>
      </w:r>
      <w:proofErr w:type="gramEnd"/>
      <w:r w:rsidRPr="00D423FC">
        <w:rPr>
          <w:b/>
          <w:i/>
          <w:color w:val="000000"/>
          <w:sz w:val="24"/>
        </w:rPr>
        <w:t>ик</w:t>
      </w:r>
      <w:r w:rsidRPr="00D423FC">
        <w:rPr>
          <w:b/>
          <w:color w:val="000000"/>
          <w:sz w:val="24"/>
        </w:rPr>
        <w:t xml:space="preserve">- </w:t>
      </w:r>
      <w:r w:rsidRPr="00D423FC">
        <w:rPr>
          <w:color w:val="000000"/>
          <w:sz w:val="24"/>
        </w:rPr>
        <w:t xml:space="preserve">— </w:t>
      </w:r>
      <w:r w:rsidRPr="00D423FC">
        <w:rPr>
          <w:b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щик</w:t>
      </w:r>
      <w:proofErr w:type="spellEnd"/>
      <w:r w:rsidRPr="00D423FC">
        <w:rPr>
          <w:b/>
          <w:color w:val="000000"/>
          <w:sz w:val="24"/>
        </w:rPr>
        <w:t>-</w:t>
      </w:r>
      <w:r w:rsidRPr="00D423FC">
        <w:rPr>
          <w:color w:val="000000"/>
          <w:sz w:val="24"/>
        </w:rPr>
        <w:t>; -</w:t>
      </w:r>
      <w:proofErr w:type="spellStart"/>
      <w:r w:rsidRPr="00D423FC">
        <w:rPr>
          <w:b/>
          <w:i/>
          <w:color w:val="000000"/>
          <w:sz w:val="24"/>
        </w:rPr>
        <w:t>ек</w:t>
      </w:r>
      <w:proofErr w:type="spellEnd"/>
      <w:r w:rsidRPr="00D423FC">
        <w:rPr>
          <w:b/>
          <w:color w:val="000000"/>
          <w:sz w:val="24"/>
        </w:rPr>
        <w:t>-</w:t>
      </w:r>
      <w:r w:rsidRPr="00D423FC">
        <w:rPr>
          <w:color w:val="000000"/>
          <w:sz w:val="24"/>
        </w:rPr>
        <w:t xml:space="preserve"> — </w:t>
      </w:r>
      <w:r w:rsidRPr="00D423FC">
        <w:rPr>
          <w:b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ик</w:t>
      </w:r>
      <w:proofErr w:type="spellEnd"/>
      <w:r w:rsidRPr="00D423FC">
        <w:rPr>
          <w:b/>
          <w:color w:val="000000"/>
          <w:sz w:val="24"/>
        </w:rPr>
        <w:t xml:space="preserve">- </w:t>
      </w:r>
      <w:r w:rsidRPr="00D423FC">
        <w:rPr>
          <w:color w:val="000000"/>
          <w:sz w:val="24"/>
        </w:rPr>
        <w:t>(-</w:t>
      </w:r>
      <w:r w:rsidRPr="00D423FC">
        <w:rPr>
          <w:b/>
          <w:i/>
          <w:color w:val="000000"/>
          <w:sz w:val="24"/>
        </w:rPr>
        <w:t>чик</w:t>
      </w:r>
      <w:r w:rsidRPr="00D423FC">
        <w:rPr>
          <w:b/>
          <w:color w:val="000000"/>
          <w:sz w:val="24"/>
        </w:rPr>
        <w:t>-</w:t>
      </w:r>
      <w:r w:rsidRPr="00D423FC">
        <w:rPr>
          <w:color w:val="000000"/>
          <w:sz w:val="24"/>
        </w:rPr>
        <w:t>) имён существительных.</w:t>
      </w:r>
    </w:p>
    <w:p w14:paraId="6B82188E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корней с чередованием </w:t>
      </w:r>
      <w:r w:rsidRPr="00D423FC">
        <w:rPr>
          <w:b/>
          <w:i/>
          <w:color w:val="000000"/>
          <w:sz w:val="24"/>
        </w:rPr>
        <w:t>а</w:t>
      </w:r>
      <w:r w:rsidRPr="00D423FC">
        <w:rPr>
          <w:color w:val="000000"/>
          <w:sz w:val="24"/>
        </w:rPr>
        <w:t xml:space="preserve"> // </w:t>
      </w:r>
      <w:r w:rsidRPr="00D423FC">
        <w:rPr>
          <w:b/>
          <w:i/>
          <w:color w:val="000000"/>
          <w:sz w:val="24"/>
        </w:rPr>
        <w:t>о</w:t>
      </w:r>
      <w:r w:rsidRPr="00D423FC">
        <w:rPr>
          <w:color w:val="000000"/>
          <w:sz w:val="24"/>
        </w:rPr>
        <w:t xml:space="preserve">: </w:t>
      </w:r>
      <w:proofErr w:type="gramStart"/>
      <w:r w:rsidRPr="00D423FC">
        <w:rPr>
          <w:color w:val="000000"/>
          <w:sz w:val="24"/>
        </w:rPr>
        <w:t>-</w:t>
      </w:r>
      <w:r w:rsidRPr="00D423FC">
        <w:rPr>
          <w:b/>
          <w:i/>
          <w:color w:val="000000"/>
          <w:sz w:val="24"/>
        </w:rPr>
        <w:t>л</w:t>
      </w:r>
      <w:proofErr w:type="gramEnd"/>
      <w:r w:rsidRPr="00D423FC">
        <w:rPr>
          <w:b/>
          <w:i/>
          <w:color w:val="000000"/>
          <w:sz w:val="24"/>
        </w:rPr>
        <w:t>аг</w:t>
      </w:r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лож</w:t>
      </w:r>
      <w:r w:rsidRPr="00D423FC">
        <w:rPr>
          <w:color w:val="000000"/>
          <w:sz w:val="24"/>
        </w:rPr>
        <w:t>-; -</w:t>
      </w:r>
      <w:proofErr w:type="spellStart"/>
      <w:r w:rsidRPr="00D423FC">
        <w:rPr>
          <w:b/>
          <w:i/>
          <w:color w:val="000000"/>
          <w:sz w:val="24"/>
        </w:rPr>
        <w:t>раст</w:t>
      </w:r>
      <w:proofErr w:type="spellEnd"/>
      <w:r w:rsidRPr="00D423FC">
        <w:rPr>
          <w:color w:val="000000"/>
          <w:sz w:val="24"/>
        </w:rPr>
        <w:t>- — -</w:t>
      </w:r>
      <w:proofErr w:type="spellStart"/>
      <w:r w:rsidRPr="00D423FC">
        <w:rPr>
          <w:b/>
          <w:i/>
          <w:color w:val="000000"/>
          <w:sz w:val="24"/>
        </w:rPr>
        <w:t>ращ</w:t>
      </w:r>
      <w:proofErr w:type="spellEnd"/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рос</w:t>
      </w:r>
      <w:r w:rsidRPr="00D423FC">
        <w:rPr>
          <w:color w:val="000000"/>
          <w:sz w:val="24"/>
        </w:rPr>
        <w:t>-; -</w:t>
      </w:r>
      <w:proofErr w:type="spellStart"/>
      <w:r w:rsidRPr="00D423FC">
        <w:rPr>
          <w:b/>
          <w:i/>
          <w:color w:val="000000"/>
          <w:sz w:val="24"/>
        </w:rPr>
        <w:t>гар</w:t>
      </w:r>
      <w:proofErr w:type="spellEnd"/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гор</w:t>
      </w:r>
      <w:r w:rsidRPr="00D423FC">
        <w:rPr>
          <w:color w:val="000000"/>
          <w:sz w:val="24"/>
        </w:rPr>
        <w:t>-,-</w:t>
      </w:r>
      <w:proofErr w:type="spellStart"/>
      <w:r w:rsidRPr="00D423FC">
        <w:rPr>
          <w:b/>
          <w:i/>
          <w:color w:val="000000"/>
          <w:sz w:val="24"/>
        </w:rPr>
        <w:t>зар</w:t>
      </w:r>
      <w:proofErr w:type="spellEnd"/>
      <w:r w:rsidRPr="00D423FC">
        <w:rPr>
          <w:color w:val="000000"/>
          <w:sz w:val="24"/>
        </w:rPr>
        <w:t>- — -</w:t>
      </w:r>
      <w:proofErr w:type="spellStart"/>
      <w:r w:rsidRPr="00D423FC">
        <w:rPr>
          <w:b/>
          <w:i/>
          <w:color w:val="000000"/>
          <w:sz w:val="24"/>
        </w:rPr>
        <w:t>зор</w:t>
      </w:r>
      <w:proofErr w:type="spellEnd"/>
      <w:r w:rsidRPr="00D423FC">
        <w:rPr>
          <w:color w:val="000000"/>
          <w:sz w:val="24"/>
        </w:rPr>
        <w:t>-;</w:t>
      </w:r>
      <w:r w:rsidRPr="00D423FC">
        <w:rPr>
          <w:b/>
          <w:i/>
          <w:color w:val="000000"/>
          <w:sz w:val="24"/>
        </w:rPr>
        <w:t xml:space="preserve"> -клан- </w:t>
      </w:r>
      <w:r w:rsidRPr="00D423FC">
        <w:rPr>
          <w:color w:val="000000"/>
          <w:sz w:val="24"/>
        </w:rPr>
        <w:t>—</w:t>
      </w:r>
      <w:r w:rsidRPr="00D423FC">
        <w:rPr>
          <w:b/>
          <w:i/>
          <w:color w:val="000000"/>
          <w:sz w:val="24"/>
        </w:rPr>
        <w:t xml:space="preserve"> -клон-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скак</w:t>
      </w:r>
      <w:proofErr w:type="spellEnd"/>
      <w:r w:rsidRPr="00D423FC">
        <w:rPr>
          <w:b/>
          <w:i/>
          <w:color w:val="000000"/>
          <w:sz w:val="24"/>
        </w:rPr>
        <w:t xml:space="preserve">- </w:t>
      </w:r>
      <w:r w:rsidRPr="00D423FC">
        <w:rPr>
          <w:color w:val="000000"/>
          <w:sz w:val="24"/>
        </w:rPr>
        <w:t>—</w:t>
      </w:r>
      <w:r w:rsidRPr="00D423FC">
        <w:rPr>
          <w:b/>
          <w:i/>
          <w:color w:val="000000"/>
          <w:sz w:val="24"/>
        </w:rPr>
        <w:t xml:space="preserve"> -</w:t>
      </w:r>
      <w:proofErr w:type="spellStart"/>
      <w:r w:rsidRPr="00D423FC">
        <w:rPr>
          <w:b/>
          <w:i/>
          <w:color w:val="000000"/>
          <w:sz w:val="24"/>
        </w:rPr>
        <w:t>скоч</w:t>
      </w:r>
      <w:proofErr w:type="spellEnd"/>
      <w:r w:rsidRPr="00D423FC">
        <w:rPr>
          <w:b/>
          <w:i/>
          <w:color w:val="000000"/>
          <w:sz w:val="24"/>
        </w:rPr>
        <w:t>-.</w:t>
      </w:r>
    </w:p>
    <w:p w14:paraId="78F4E6FC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Слитное и раздельное написание </w:t>
      </w:r>
      <w:r w:rsidRPr="00D423FC">
        <w:rPr>
          <w:b/>
          <w:i/>
          <w:color w:val="000000"/>
          <w:sz w:val="24"/>
        </w:rPr>
        <w:t>не</w:t>
      </w:r>
      <w:r w:rsidRPr="00D423FC">
        <w:rPr>
          <w:color w:val="000000"/>
          <w:sz w:val="24"/>
        </w:rPr>
        <w:t xml:space="preserve"> с именами существительными.</w:t>
      </w:r>
    </w:p>
    <w:p w14:paraId="664E5066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Имя прилагательное</w:t>
      </w:r>
    </w:p>
    <w:p w14:paraId="656F46D3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8FCEA7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Имена прилагательные полные и краткие, их синтаксические функции.</w:t>
      </w:r>
    </w:p>
    <w:p w14:paraId="19BB9A98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Склонение имён прилагательных. </w:t>
      </w:r>
    </w:p>
    <w:p w14:paraId="4D26781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Морфологический анализ имён прилагательных.</w:t>
      </w:r>
    </w:p>
    <w:p w14:paraId="57D9A6AD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Нормы словоизменения, произношения имён прилагательных, постановки ударения (в рамках изученного).</w:t>
      </w:r>
    </w:p>
    <w:p w14:paraId="53DC2E0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lastRenderedPageBreak/>
        <w:t>Правописание безударных окончаний имён прилагательных.</w:t>
      </w:r>
    </w:p>
    <w:p w14:paraId="40DE09E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r w:rsidRPr="00D423FC">
        <w:rPr>
          <w:b/>
          <w:i/>
          <w:color w:val="000000"/>
          <w:sz w:val="24"/>
        </w:rPr>
        <w:t>о</w:t>
      </w:r>
      <w:r w:rsidRPr="00D423FC">
        <w:rPr>
          <w:color w:val="000000"/>
          <w:sz w:val="24"/>
        </w:rPr>
        <w:t xml:space="preserve"> — </w:t>
      </w:r>
      <w:r w:rsidRPr="00D423FC">
        <w:rPr>
          <w:b/>
          <w:i/>
          <w:color w:val="000000"/>
          <w:sz w:val="24"/>
        </w:rPr>
        <w:t>е</w:t>
      </w:r>
      <w:r w:rsidRPr="00D423FC">
        <w:rPr>
          <w:color w:val="000000"/>
          <w:sz w:val="24"/>
        </w:rPr>
        <w:t xml:space="preserve"> после шипящих и </w:t>
      </w:r>
      <w:r w:rsidRPr="00D423FC">
        <w:rPr>
          <w:b/>
          <w:i/>
          <w:color w:val="000000"/>
          <w:sz w:val="24"/>
        </w:rPr>
        <w:t>ц</w:t>
      </w:r>
      <w:r w:rsidRPr="00D423FC">
        <w:rPr>
          <w:color w:val="000000"/>
          <w:sz w:val="24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14:paraId="212E8A1C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Слитное и раздельное написание </w:t>
      </w:r>
      <w:r w:rsidRPr="00D423FC">
        <w:rPr>
          <w:b/>
          <w:i/>
          <w:color w:val="000000"/>
          <w:sz w:val="24"/>
        </w:rPr>
        <w:t xml:space="preserve">не </w:t>
      </w:r>
      <w:r w:rsidRPr="00D423FC">
        <w:rPr>
          <w:color w:val="000000"/>
          <w:sz w:val="24"/>
        </w:rPr>
        <w:t>с именами прилагательными.</w:t>
      </w:r>
    </w:p>
    <w:p w14:paraId="11750793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 xml:space="preserve">Глагол </w:t>
      </w:r>
    </w:p>
    <w:p w14:paraId="51B05D1B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75F0B251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Глаголы совершенного и несовершенного вида, возвратные и невозвратные.</w:t>
      </w:r>
    </w:p>
    <w:p w14:paraId="2DF5C1A4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48127FED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Спряжение глагола.</w:t>
      </w:r>
    </w:p>
    <w:p w14:paraId="08C28EA7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Нормы словоизменения глаголов, постановки ударения в глагольных формах (в рамках изученного).</w:t>
      </w:r>
    </w:p>
    <w:p w14:paraId="2AE75132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корней с чередованием </w:t>
      </w:r>
      <w:r w:rsidRPr="00D423FC">
        <w:rPr>
          <w:b/>
          <w:i/>
          <w:color w:val="000000"/>
          <w:sz w:val="24"/>
        </w:rPr>
        <w:t>е</w:t>
      </w:r>
      <w:r w:rsidRPr="00D423FC">
        <w:rPr>
          <w:color w:val="000000"/>
          <w:sz w:val="24"/>
        </w:rPr>
        <w:t xml:space="preserve"> //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b/>
          <w:color w:val="000000"/>
          <w:sz w:val="24"/>
        </w:rPr>
        <w:t>:</w:t>
      </w:r>
      <w:r w:rsidRPr="00D423FC">
        <w:rPr>
          <w:color w:val="000000"/>
          <w:sz w:val="24"/>
        </w:rPr>
        <w:t xml:space="preserve"> </w:t>
      </w:r>
      <w:proofErr w:type="gramStart"/>
      <w:r w:rsidRPr="00D423FC">
        <w:rPr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б</w:t>
      </w:r>
      <w:proofErr w:type="gramEnd"/>
      <w:r w:rsidRPr="00D423FC">
        <w:rPr>
          <w:b/>
          <w:i/>
          <w:color w:val="000000"/>
          <w:sz w:val="24"/>
        </w:rPr>
        <w:t>ер</w:t>
      </w:r>
      <w:proofErr w:type="spellEnd"/>
      <w:r w:rsidRPr="00D423FC">
        <w:rPr>
          <w:color w:val="000000"/>
          <w:sz w:val="24"/>
        </w:rPr>
        <w:t>- — -</w:t>
      </w:r>
      <w:proofErr w:type="spellStart"/>
      <w:r w:rsidRPr="00D423FC">
        <w:rPr>
          <w:b/>
          <w:i/>
          <w:color w:val="000000"/>
          <w:sz w:val="24"/>
        </w:rPr>
        <w:t>бир</w:t>
      </w:r>
      <w:proofErr w:type="spellEnd"/>
      <w:r w:rsidRPr="00D423FC">
        <w:rPr>
          <w:color w:val="000000"/>
          <w:sz w:val="24"/>
        </w:rPr>
        <w:t>-, -</w:t>
      </w:r>
      <w:proofErr w:type="spellStart"/>
      <w:r w:rsidRPr="00D423FC">
        <w:rPr>
          <w:b/>
          <w:i/>
          <w:color w:val="000000"/>
          <w:sz w:val="24"/>
        </w:rPr>
        <w:t>блест</w:t>
      </w:r>
      <w:proofErr w:type="spellEnd"/>
      <w:r w:rsidRPr="00D423FC">
        <w:rPr>
          <w:color w:val="000000"/>
          <w:sz w:val="24"/>
        </w:rPr>
        <w:t>- — -</w:t>
      </w:r>
      <w:proofErr w:type="spellStart"/>
      <w:r w:rsidRPr="00D423FC">
        <w:rPr>
          <w:b/>
          <w:i/>
          <w:color w:val="000000"/>
          <w:sz w:val="24"/>
        </w:rPr>
        <w:t>блист</w:t>
      </w:r>
      <w:proofErr w:type="spellEnd"/>
      <w:r w:rsidRPr="00D423FC">
        <w:rPr>
          <w:color w:val="000000"/>
          <w:sz w:val="24"/>
        </w:rPr>
        <w:t>-, -</w:t>
      </w:r>
      <w:r w:rsidRPr="00D423FC">
        <w:rPr>
          <w:b/>
          <w:i/>
          <w:color w:val="000000"/>
          <w:sz w:val="24"/>
        </w:rPr>
        <w:t>дер</w:t>
      </w:r>
      <w:r w:rsidRPr="00D423FC">
        <w:rPr>
          <w:color w:val="000000"/>
          <w:sz w:val="24"/>
        </w:rPr>
        <w:t>- — -</w:t>
      </w:r>
      <w:proofErr w:type="spellStart"/>
      <w:r w:rsidRPr="00D423FC">
        <w:rPr>
          <w:b/>
          <w:i/>
          <w:color w:val="000000"/>
          <w:sz w:val="24"/>
        </w:rPr>
        <w:t>дир</w:t>
      </w:r>
      <w:proofErr w:type="spellEnd"/>
      <w:r w:rsidRPr="00D423FC">
        <w:rPr>
          <w:color w:val="000000"/>
          <w:sz w:val="24"/>
        </w:rPr>
        <w:t>-,-</w:t>
      </w:r>
      <w:r w:rsidRPr="00D423FC">
        <w:rPr>
          <w:b/>
          <w:i/>
          <w:color w:val="000000"/>
          <w:sz w:val="24"/>
        </w:rPr>
        <w:t>жег</w:t>
      </w:r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жиг</w:t>
      </w:r>
      <w:r w:rsidRPr="00D423FC">
        <w:rPr>
          <w:color w:val="000000"/>
          <w:sz w:val="24"/>
        </w:rPr>
        <w:t>-, -</w:t>
      </w:r>
      <w:r w:rsidRPr="00D423FC">
        <w:rPr>
          <w:b/>
          <w:i/>
          <w:color w:val="000000"/>
          <w:sz w:val="24"/>
        </w:rPr>
        <w:t>мер</w:t>
      </w:r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мир</w:t>
      </w:r>
      <w:r w:rsidRPr="00D423FC">
        <w:rPr>
          <w:color w:val="000000"/>
          <w:sz w:val="24"/>
        </w:rPr>
        <w:t>-, -</w:t>
      </w:r>
      <w:r w:rsidRPr="00D423FC">
        <w:rPr>
          <w:b/>
          <w:i/>
          <w:color w:val="000000"/>
          <w:sz w:val="24"/>
        </w:rPr>
        <w:t>пер</w:t>
      </w:r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пир</w:t>
      </w:r>
      <w:r w:rsidRPr="00D423FC">
        <w:rPr>
          <w:color w:val="000000"/>
          <w:sz w:val="24"/>
        </w:rPr>
        <w:t>-, -</w:t>
      </w:r>
      <w:r w:rsidRPr="00D423FC">
        <w:rPr>
          <w:b/>
          <w:i/>
          <w:color w:val="000000"/>
          <w:sz w:val="24"/>
        </w:rPr>
        <w:t>стел</w:t>
      </w:r>
      <w:r w:rsidRPr="00D423FC">
        <w:rPr>
          <w:color w:val="000000"/>
          <w:sz w:val="24"/>
        </w:rPr>
        <w:t>- — -</w:t>
      </w:r>
      <w:proofErr w:type="spellStart"/>
      <w:r w:rsidRPr="00D423FC">
        <w:rPr>
          <w:b/>
          <w:i/>
          <w:color w:val="000000"/>
          <w:sz w:val="24"/>
        </w:rPr>
        <w:t>стил</w:t>
      </w:r>
      <w:proofErr w:type="spellEnd"/>
      <w:r w:rsidRPr="00D423FC">
        <w:rPr>
          <w:color w:val="000000"/>
          <w:sz w:val="24"/>
        </w:rPr>
        <w:t>-, -</w:t>
      </w:r>
      <w:r w:rsidRPr="00D423FC">
        <w:rPr>
          <w:b/>
          <w:i/>
          <w:color w:val="000000"/>
          <w:sz w:val="24"/>
        </w:rPr>
        <w:t>тер</w:t>
      </w:r>
      <w:r w:rsidRPr="00D423FC">
        <w:rPr>
          <w:color w:val="000000"/>
          <w:sz w:val="24"/>
        </w:rPr>
        <w:t>- — -</w:t>
      </w:r>
      <w:r w:rsidRPr="00D423FC">
        <w:rPr>
          <w:b/>
          <w:i/>
          <w:color w:val="000000"/>
          <w:sz w:val="24"/>
        </w:rPr>
        <w:t>тир</w:t>
      </w:r>
      <w:r w:rsidRPr="00D423FC">
        <w:rPr>
          <w:color w:val="000000"/>
          <w:sz w:val="24"/>
        </w:rPr>
        <w:t>-.</w:t>
      </w:r>
    </w:p>
    <w:p w14:paraId="0722AB4E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Использование </w:t>
      </w:r>
      <w:r w:rsidRPr="00D423FC">
        <w:rPr>
          <w:b/>
          <w:i/>
          <w:color w:val="000000"/>
          <w:sz w:val="24"/>
        </w:rPr>
        <w:t>ь</w:t>
      </w:r>
      <w:r w:rsidRPr="00D423FC">
        <w:rPr>
          <w:color w:val="000000"/>
          <w:sz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812956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</w:t>
      </w:r>
      <w:proofErr w:type="gramStart"/>
      <w:r w:rsidRPr="00D423FC">
        <w:rPr>
          <w:b/>
          <w:i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т</w:t>
      </w:r>
      <w:proofErr w:type="gramEnd"/>
      <w:r w:rsidRPr="00D423FC">
        <w:rPr>
          <w:b/>
          <w:i/>
          <w:color w:val="000000"/>
          <w:sz w:val="24"/>
        </w:rPr>
        <w:t>ся</w:t>
      </w:r>
      <w:proofErr w:type="spellEnd"/>
      <w:r w:rsidRPr="00D423FC">
        <w:rPr>
          <w:color w:val="000000"/>
          <w:sz w:val="24"/>
        </w:rPr>
        <w:t xml:space="preserve"> и </w:t>
      </w:r>
      <w:r w:rsidRPr="00D423FC">
        <w:rPr>
          <w:b/>
          <w:i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ться</w:t>
      </w:r>
      <w:proofErr w:type="spellEnd"/>
      <w:r w:rsidRPr="00D423FC">
        <w:rPr>
          <w:color w:val="000000"/>
          <w:sz w:val="24"/>
        </w:rPr>
        <w:t xml:space="preserve"> в глаголах, суффиксов </w:t>
      </w:r>
      <w:r w:rsidRPr="00D423FC">
        <w:rPr>
          <w:b/>
          <w:i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ова</w:t>
      </w:r>
      <w:proofErr w:type="spellEnd"/>
      <w:r w:rsidRPr="00D423FC">
        <w:rPr>
          <w:color w:val="000000"/>
          <w:sz w:val="24"/>
        </w:rPr>
        <w:t>- —-</w:t>
      </w:r>
      <w:proofErr w:type="spellStart"/>
      <w:r w:rsidRPr="00D423FC">
        <w:rPr>
          <w:b/>
          <w:i/>
          <w:color w:val="000000"/>
          <w:sz w:val="24"/>
        </w:rPr>
        <w:t>ева</w:t>
      </w:r>
      <w:proofErr w:type="spellEnd"/>
      <w:r w:rsidRPr="00D423FC">
        <w:rPr>
          <w:color w:val="000000"/>
          <w:sz w:val="24"/>
        </w:rPr>
        <w:t xml:space="preserve">-, </w:t>
      </w:r>
      <w:r w:rsidRPr="00D423FC">
        <w:rPr>
          <w:b/>
          <w:i/>
          <w:color w:val="000000"/>
          <w:sz w:val="24"/>
        </w:rPr>
        <w:t>-</w:t>
      </w:r>
      <w:proofErr w:type="spellStart"/>
      <w:r w:rsidRPr="00D423FC">
        <w:rPr>
          <w:b/>
          <w:i/>
          <w:color w:val="000000"/>
          <w:sz w:val="24"/>
        </w:rPr>
        <w:t>ыва</w:t>
      </w:r>
      <w:proofErr w:type="spellEnd"/>
      <w:r w:rsidRPr="00D423FC">
        <w:rPr>
          <w:b/>
          <w:i/>
          <w:color w:val="000000"/>
          <w:sz w:val="24"/>
        </w:rPr>
        <w:t>-</w:t>
      </w:r>
      <w:r w:rsidRPr="00D423FC">
        <w:rPr>
          <w:color w:val="000000"/>
          <w:sz w:val="24"/>
        </w:rPr>
        <w:t xml:space="preserve">— </w:t>
      </w:r>
      <w:r w:rsidRPr="00D423FC">
        <w:rPr>
          <w:b/>
          <w:i/>
          <w:color w:val="000000"/>
          <w:sz w:val="24"/>
        </w:rPr>
        <w:t>-ива-</w:t>
      </w:r>
      <w:r w:rsidRPr="00D423FC">
        <w:rPr>
          <w:i/>
          <w:color w:val="000000"/>
          <w:sz w:val="24"/>
        </w:rPr>
        <w:t>.</w:t>
      </w:r>
    </w:p>
    <w:p w14:paraId="5BFA1729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Правописание безударных личных окончаний глагола.</w:t>
      </w:r>
    </w:p>
    <w:p w14:paraId="2457671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Правописание гласной перед суффиксом </w:t>
      </w:r>
      <w:proofErr w:type="gramStart"/>
      <w:r w:rsidRPr="00D423FC">
        <w:rPr>
          <w:b/>
          <w:i/>
          <w:color w:val="000000"/>
          <w:sz w:val="24"/>
        </w:rPr>
        <w:t>-л</w:t>
      </w:r>
      <w:proofErr w:type="gramEnd"/>
      <w:r w:rsidRPr="00D423FC">
        <w:rPr>
          <w:b/>
          <w:i/>
          <w:color w:val="000000"/>
          <w:sz w:val="24"/>
        </w:rPr>
        <w:t>-</w:t>
      </w:r>
      <w:r w:rsidRPr="00D423FC">
        <w:rPr>
          <w:color w:val="000000"/>
          <w:sz w:val="24"/>
        </w:rPr>
        <w:t xml:space="preserve"> в формах прошедшего времени глагола.</w:t>
      </w:r>
    </w:p>
    <w:p w14:paraId="4819FBF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Слитное и раздельное написание </w:t>
      </w:r>
      <w:r w:rsidRPr="00D423FC">
        <w:rPr>
          <w:b/>
          <w:i/>
          <w:color w:val="000000"/>
          <w:sz w:val="24"/>
        </w:rPr>
        <w:t>не</w:t>
      </w:r>
      <w:r w:rsidRPr="00D423FC">
        <w:rPr>
          <w:color w:val="000000"/>
          <w:sz w:val="24"/>
        </w:rPr>
        <w:t xml:space="preserve"> с глаголами.</w:t>
      </w:r>
    </w:p>
    <w:p w14:paraId="27E36E06" w14:textId="77777777" w:rsidR="00D423FC" w:rsidRPr="00D423FC" w:rsidRDefault="00D423FC" w:rsidP="00D423FC">
      <w:pPr>
        <w:widowControl/>
        <w:spacing w:line="276" w:lineRule="auto"/>
        <w:jc w:val="both"/>
        <w:rPr>
          <w:b/>
          <w:color w:val="000000"/>
          <w:sz w:val="24"/>
        </w:rPr>
      </w:pPr>
      <w:r w:rsidRPr="00D423FC">
        <w:rPr>
          <w:b/>
          <w:color w:val="000000"/>
          <w:sz w:val="24"/>
        </w:rPr>
        <w:t>Синтаксис. Культура речи. Пунктуация</w:t>
      </w:r>
    </w:p>
    <w:p w14:paraId="5B00A05D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Синтаксис как раздел грамматики. Словосочетание и предложение как единицы синтаксиса.</w:t>
      </w:r>
    </w:p>
    <w:p w14:paraId="4214F4DD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9029D6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Синтаксический анализ словосочетания.</w:t>
      </w:r>
    </w:p>
    <w:p w14:paraId="345D2719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Предложение и его признаки. Виды предложений по цели высказывания и эмоциональной окраске.</w:t>
      </w:r>
    </w:p>
    <w:p w14:paraId="74B1CA23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3A49BAC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14:paraId="3CF4F22C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Тире между подлежащим и сказуемым.</w:t>
      </w:r>
    </w:p>
    <w:p w14:paraId="1BFB4FEA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14:paraId="133573E4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Дополнение (прямое и косвенное) и типичные средства его выражения. </w:t>
      </w:r>
      <w:proofErr w:type="gramStart"/>
      <w:r w:rsidRPr="00D423FC">
        <w:rPr>
          <w:color w:val="000000"/>
          <w:sz w:val="24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14:paraId="04ABA7E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D423FC">
        <w:rPr>
          <w:color w:val="000000"/>
          <w:sz w:val="24"/>
        </w:rPr>
        <w:t xml:space="preserve">Предложения с однородными членами (без союзов, с одиночным союзом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, союзами </w:t>
      </w:r>
      <w:r w:rsidRPr="00D423FC">
        <w:rPr>
          <w:b/>
          <w:i/>
          <w:color w:val="000000"/>
          <w:sz w:val="24"/>
        </w:rPr>
        <w:t>а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но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однако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зато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да</w:t>
      </w:r>
      <w:r w:rsidRPr="00D423FC">
        <w:rPr>
          <w:color w:val="000000"/>
          <w:sz w:val="24"/>
        </w:rPr>
        <w:t xml:space="preserve"> (в значении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), </w:t>
      </w:r>
      <w:r w:rsidRPr="00D423FC">
        <w:rPr>
          <w:b/>
          <w:i/>
          <w:color w:val="000000"/>
          <w:sz w:val="24"/>
        </w:rPr>
        <w:t>да</w:t>
      </w:r>
      <w:r w:rsidRPr="00D423FC">
        <w:rPr>
          <w:color w:val="000000"/>
          <w:sz w:val="24"/>
        </w:rPr>
        <w:t xml:space="preserve"> (в значении </w:t>
      </w:r>
      <w:r w:rsidRPr="00D423FC">
        <w:rPr>
          <w:b/>
          <w:i/>
          <w:color w:val="000000"/>
          <w:sz w:val="24"/>
        </w:rPr>
        <w:t>но</w:t>
      </w:r>
      <w:r w:rsidRPr="00D423FC">
        <w:rPr>
          <w:color w:val="000000"/>
          <w:sz w:val="24"/>
        </w:rPr>
        <w:t>).</w:t>
      </w:r>
      <w:proofErr w:type="gramEnd"/>
    </w:p>
    <w:p w14:paraId="48560E7B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Предложения с обобщающим словом при однородных членах.</w:t>
      </w:r>
    </w:p>
    <w:p w14:paraId="2876674A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lastRenderedPageBreak/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14:paraId="61655D38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proofErr w:type="gramStart"/>
      <w:r w:rsidRPr="00D423FC">
        <w:rPr>
          <w:color w:val="000000"/>
          <w:sz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, союзами </w:t>
      </w:r>
      <w:r w:rsidRPr="00D423FC">
        <w:rPr>
          <w:b/>
          <w:i/>
          <w:color w:val="000000"/>
          <w:sz w:val="24"/>
        </w:rPr>
        <w:t>а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но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однако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зато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да</w:t>
      </w:r>
      <w:r w:rsidRPr="00D423FC">
        <w:rPr>
          <w:color w:val="000000"/>
          <w:sz w:val="24"/>
        </w:rPr>
        <w:t xml:space="preserve"> (в значении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), </w:t>
      </w:r>
      <w:r w:rsidRPr="00D423FC">
        <w:rPr>
          <w:b/>
          <w:i/>
          <w:color w:val="000000"/>
          <w:sz w:val="24"/>
        </w:rPr>
        <w:t>да</w:t>
      </w:r>
      <w:r w:rsidRPr="00D423FC">
        <w:rPr>
          <w:color w:val="000000"/>
          <w:sz w:val="24"/>
        </w:rPr>
        <w:t xml:space="preserve"> (в значении </w:t>
      </w:r>
      <w:r w:rsidRPr="00D423FC">
        <w:rPr>
          <w:b/>
          <w:i/>
          <w:color w:val="000000"/>
          <w:sz w:val="24"/>
        </w:rPr>
        <w:t>но</w:t>
      </w:r>
      <w:r w:rsidRPr="00D423FC">
        <w:rPr>
          <w:color w:val="000000"/>
          <w:sz w:val="24"/>
        </w:rPr>
        <w:t>).</w:t>
      </w:r>
      <w:proofErr w:type="gramEnd"/>
    </w:p>
    <w:p w14:paraId="08B6174C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Предложения простые и сложные. Сложные предложения с бессоюзной и союзной связью.</w:t>
      </w:r>
    </w:p>
    <w:p w14:paraId="4CA86BF1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Предложения сложносочинённые и сложноподчинённые (общее представление, практическое усвоение).</w:t>
      </w:r>
    </w:p>
    <w:p w14:paraId="7441D244" w14:textId="77777777" w:rsidR="00D423FC" w:rsidRPr="00D423FC" w:rsidRDefault="00D423FC" w:rsidP="00D423FC">
      <w:pPr>
        <w:widowControl/>
        <w:tabs>
          <w:tab w:val="left" w:pos="180"/>
        </w:tabs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423FC">
        <w:rPr>
          <w:b/>
          <w:i/>
          <w:color w:val="000000"/>
          <w:sz w:val="24"/>
        </w:rPr>
        <w:t>и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но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а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однако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зато</w:t>
      </w:r>
      <w:r w:rsidRPr="00D423FC">
        <w:rPr>
          <w:color w:val="000000"/>
          <w:sz w:val="24"/>
        </w:rPr>
        <w:t xml:space="preserve">, </w:t>
      </w:r>
      <w:r w:rsidRPr="00D423FC">
        <w:rPr>
          <w:b/>
          <w:i/>
          <w:color w:val="000000"/>
          <w:sz w:val="24"/>
        </w:rPr>
        <w:t>да</w:t>
      </w:r>
      <w:r w:rsidRPr="00D423FC">
        <w:rPr>
          <w:color w:val="000000"/>
          <w:sz w:val="24"/>
        </w:rPr>
        <w:t>.</w:t>
      </w:r>
    </w:p>
    <w:p w14:paraId="1C2C731E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Предложения с прямой речью.</w:t>
      </w:r>
    </w:p>
    <w:p w14:paraId="7048F57A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Пунктуационное оформление предложений с прямой речью.</w:t>
      </w:r>
    </w:p>
    <w:p w14:paraId="39FE3046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Диалог.</w:t>
      </w:r>
    </w:p>
    <w:p w14:paraId="678EB715" w14:textId="77777777" w:rsidR="00D423FC" w:rsidRPr="00D423FC" w:rsidRDefault="00D423FC" w:rsidP="00D423FC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Пунктуационное оформление диалога на письме.</w:t>
      </w:r>
    </w:p>
    <w:p w14:paraId="2C02C898" w14:textId="39C4B432" w:rsidR="00D423FC" w:rsidRPr="005308B1" w:rsidRDefault="00D423FC" w:rsidP="005308B1">
      <w:pPr>
        <w:widowControl/>
        <w:spacing w:line="276" w:lineRule="auto"/>
        <w:jc w:val="both"/>
        <w:rPr>
          <w:rFonts w:ascii="Cambria" w:eastAsia="MS Mincho" w:hAnsi="Cambria"/>
        </w:rPr>
      </w:pPr>
      <w:r w:rsidRPr="00D423FC">
        <w:rPr>
          <w:color w:val="000000"/>
          <w:sz w:val="24"/>
        </w:rPr>
        <w:t>Пунктуация как раздел лингвистики.</w:t>
      </w:r>
    </w:p>
    <w:p w14:paraId="01D649D0" w14:textId="77777777" w:rsidR="00D423FC" w:rsidRDefault="00D423FC" w:rsidP="00185225">
      <w:pPr>
        <w:widowControl/>
        <w:autoSpaceDE/>
        <w:autoSpaceDN/>
        <w:jc w:val="center"/>
        <w:rPr>
          <w:rFonts w:eastAsia="Calibri"/>
          <w:sz w:val="24"/>
        </w:rPr>
      </w:pPr>
    </w:p>
    <w:p w14:paraId="5E67FA5D" w14:textId="77777777" w:rsidR="00D423FC" w:rsidRDefault="00D423FC" w:rsidP="00185225">
      <w:pPr>
        <w:widowControl/>
        <w:autoSpaceDE/>
        <w:autoSpaceDN/>
        <w:jc w:val="center"/>
        <w:rPr>
          <w:rFonts w:eastAsia="Calibri"/>
          <w:sz w:val="24"/>
        </w:rPr>
      </w:pPr>
    </w:p>
    <w:p w14:paraId="55FCADC1" w14:textId="77777777" w:rsidR="00D423FC" w:rsidRDefault="00D423FC" w:rsidP="00D423FC">
      <w:pPr>
        <w:widowControl/>
        <w:autoSpaceDE/>
        <w:autoSpaceDN/>
        <w:rPr>
          <w:rFonts w:eastAsia="Calibri"/>
          <w:sz w:val="24"/>
        </w:rPr>
      </w:pPr>
    </w:p>
    <w:p w14:paraId="12B5E391" w14:textId="78063563" w:rsidR="00D423FC" w:rsidRPr="005308B1" w:rsidRDefault="00DA16F4" w:rsidP="00D423FC">
      <w:pPr>
        <w:widowControl/>
        <w:spacing w:line="374" w:lineRule="auto"/>
        <w:jc w:val="center"/>
        <w:rPr>
          <w:b/>
          <w:color w:val="000000"/>
          <w:w w:val="101"/>
          <w:sz w:val="24"/>
          <w:szCs w:val="24"/>
        </w:rPr>
      </w:pPr>
      <w:r>
        <w:rPr>
          <w:b/>
          <w:color w:val="000000"/>
          <w:w w:val="101"/>
          <w:sz w:val="24"/>
          <w:szCs w:val="24"/>
          <w:lang w:val="en-US"/>
        </w:rPr>
        <w:t>III</w:t>
      </w:r>
      <w:r w:rsidR="00D423FC" w:rsidRPr="005308B1">
        <w:rPr>
          <w:b/>
          <w:color w:val="000000"/>
          <w:w w:val="101"/>
          <w:sz w:val="24"/>
          <w:szCs w:val="24"/>
        </w:rPr>
        <w:t>. ТЕМАТИЧЕСКОЕ</w:t>
      </w:r>
      <w:r w:rsidR="00D423FC" w:rsidRPr="00D423FC">
        <w:rPr>
          <w:b/>
          <w:color w:val="000000"/>
          <w:w w:val="101"/>
          <w:sz w:val="24"/>
          <w:szCs w:val="24"/>
        </w:rPr>
        <w:t xml:space="preserve"> </w:t>
      </w:r>
      <w:r w:rsidR="00D423FC" w:rsidRPr="005308B1">
        <w:rPr>
          <w:b/>
          <w:color w:val="000000"/>
          <w:w w:val="101"/>
          <w:sz w:val="24"/>
          <w:szCs w:val="24"/>
        </w:rPr>
        <w:t>ПЛАНИРОВАНИЕ</w:t>
      </w:r>
    </w:p>
    <w:p w14:paraId="66E7E3E0" w14:textId="77777777" w:rsidR="00D423FC" w:rsidRPr="00D423FC" w:rsidRDefault="00D423FC" w:rsidP="00D423FC">
      <w:pPr>
        <w:widowControl/>
        <w:spacing w:line="374" w:lineRule="auto"/>
        <w:jc w:val="both"/>
        <w:rPr>
          <w:rFonts w:ascii="Cambria" w:eastAsia="MS Mincho" w:hAnsi="Cambria"/>
          <w:sz w:val="24"/>
          <w:szCs w:val="24"/>
          <w:lang w:val="en-US"/>
        </w:rPr>
      </w:pPr>
      <w:r w:rsidRPr="00D423FC">
        <w:rPr>
          <w:b/>
          <w:color w:val="000000"/>
          <w:sz w:val="24"/>
          <w:szCs w:val="24"/>
          <w:lang w:val="en-US"/>
        </w:rPr>
        <w:t>5 КЛАСС</w:t>
      </w:r>
    </w:p>
    <w:tbl>
      <w:tblPr>
        <w:tblW w:w="10913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81"/>
        <w:gridCol w:w="5222"/>
        <w:gridCol w:w="10"/>
        <w:gridCol w:w="41"/>
        <w:gridCol w:w="1134"/>
        <w:gridCol w:w="993"/>
        <w:gridCol w:w="655"/>
        <w:gridCol w:w="195"/>
        <w:gridCol w:w="1982"/>
      </w:tblGrid>
      <w:tr w:rsidR="005308B1" w:rsidRPr="00D423FC" w14:paraId="1790162C" w14:textId="77777777" w:rsidTr="005308B1">
        <w:trPr>
          <w:trHeight w:hRule="exact" w:val="361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1DFD09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№</w:t>
            </w:r>
            <w:r w:rsidRPr="00D423FC">
              <w:rPr>
                <w:rFonts w:eastAsia="MS Mincho"/>
                <w:sz w:val="24"/>
                <w:szCs w:val="24"/>
                <w:lang w:val="en-US"/>
              </w:rPr>
              <w:br/>
            </w: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13B5B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ED9E9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Количество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B4CDA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D423FC">
              <w:rPr>
                <w:rFonts w:eastAsia="MS Mincho"/>
                <w:b/>
                <w:sz w:val="24"/>
                <w:szCs w:val="24"/>
              </w:rPr>
              <w:t>ЭОР</w:t>
            </w:r>
            <w:r w:rsidRPr="00D423FC">
              <w:rPr>
                <w:rFonts w:eastAsia="MS Mincho"/>
                <w:b/>
                <w:sz w:val="24"/>
                <w:szCs w:val="24"/>
                <w:lang w:val="en-US"/>
              </w:rPr>
              <w:t>/</w:t>
            </w:r>
            <w:r w:rsidRPr="00D423FC">
              <w:rPr>
                <w:rFonts w:eastAsia="MS Mincho"/>
                <w:b/>
                <w:sz w:val="24"/>
                <w:szCs w:val="24"/>
              </w:rPr>
              <w:t>ЦОР</w:t>
            </w:r>
          </w:p>
        </w:tc>
      </w:tr>
      <w:tr w:rsidR="005308B1" w:rsidRPr="00D423FC" w14:paraId="2211FA67" w14:textId="77777777" w:rsidTr="005308B1">
        <w:trPr>
          <w:trHeight w:hRule="exact" w:val="361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AB2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52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27CC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E7B60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CFE98B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</w:rPr>
            </w:pPr>
            <w:proofErr w:type="gramStart"/>
            <w:r w:rsidRPr="00D423FC">
              <w:rPr>
                <w:rFonts w:eastAsia="MS Mincho"/>
                <w:b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F40E7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</w:rPr>
            </w:pPr>
            <w:proofErr w:type="gramStart"/>
            <w:r w:rsidRPr="00D423FC">
              <w:rPr>
                <w:rFonts w:eastAsia="MS Mincho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84C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5308B1" w:rsidRPr="00D423FC" w14:paraId="0C7565A7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2E5EF8A4" w14:textId="1602D7F2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1. ПОВТОРЕНИЕ</w:t>
            </w:r>
          </w:p>
        </w:tc>
      </w:tr>
      <w:tr w:rsidR="005308B1" w:rsidRPr="00D423FC" w14:paraId="1DE4414F" w14:textId="77777777" w:rsidTr="005308B1">
        <w:trPr>
          <w:trHeight w:hRule="exact" w:val="822"/>
        </w:trPr>
        <w:tc>
          <w:tcPr>
            <w:tcW w:w="6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C96261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  <w:r w:rsidRPr="00D423FC">
              <w:rPr>
                <w:color w:val="000000"/>
                <w:w w:val="97"/>
                <w:sz w:val="24"/>
                <w:szCs w:val="24"/>
              </w:rPr>
              <w:t>-5</w:t>
            </w:r>
          </w:p>
        </w:tc>
        <w:tc>
          <w:tcPr>
            <w:tcW w:w="5273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FEB3E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Повторение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пройденного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материала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098B7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F939A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E3CBC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951F6" w14:textId="77777777" w:rsidR="005308B1" w:rsidRPr="00D423FC" w:rsidRDefault="005308B1" w:rsidP="005308B1">
            <w:pPr>
              <w:widowControl/>
              <w:spacing w:line="276" w:lineRule="auto"/>
              <w:rPr>
                <w:rFonts w:eastAsia="MS Mincho"/>
                <w:sz w:val="24"/>
                <w:szCs w:val="24"/>
              </w:rPr>
            </w:pPr>
          </w:p>
          <w:p w14:paraId="55EA264E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</w:rPr>
            </w:pPr>
          </w:p>
          <w:p w14:paraId="12CC534F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</w:rPr>
            </w:pPr>
          </w:p>
          <w:p w14:paraId="43A4B06D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  <w:p w14:paraId="20111E51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  <w:p w14:paraId="4BC4BF4D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  <w:p w14:paraId="07ECAE38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5308B1" w:rsidRPr="00D423FC" w14:paraId="55748F79" w14:textId="77777777" w:rsidTr="005308B1">
        <w:trPr>
          <w:trHeight w:hRule="exact" w:val="361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58AA388F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b/>
                <w:sz w:val="24"/>
                <w:szCs w:val="24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15489D05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1DBC7ED8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635AD685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11E9E7F6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</w:tr>
      <w:tr w:rsidR="005308B1" w:rsidRPr="00D423FC" w14:paraId="15567C06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67F0A0D2" w14:textId="5CF47ECB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Раздел 2. ОБЩИЕ  СВЕДЕНИЯ  О  ЯЗЫКЕ</w:t>
            </w:r>
          </w:p>
        </w:tc>
      </w:tr>
      <w:tr w:rsidR="005308B1" w:rsidRPr="00D423FC" w14:paraId="0613E07F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E09C97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41F5B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Богатство и выразительность русского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39903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61CF59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C5934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D4E2F6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5308B1" w:rsidRPr="00D423FC" w14:paraId="0CC67DB8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8158B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7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7F522F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Лингвистика как наука о языке.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80A2FF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A0D3F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AE00F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3E7F5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5308B1" w:rsidRPr="00D423FC" w14:paraId="0ADBC4A3" w14:textId="77777777" w:rsidTr="005308B1">
        <w:trPr>
          <w:trHeight w:hRule="exact" w:val="361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35D1BBE9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b/>
                <w:sz w:val="24"/>
                <w:szCs w:val="24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4A2298BC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36E85A44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</w:tr>
      <w:tr w:rsidR="005308B1" w:rsidRPr="00D423FC" w14:paraId="06875838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7EF7E133" w14:textId="542DD7CE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3. ЯЗЫК И  РЕЧЬ</w:t>
            </w:r>
          </w:p>
        </w:tc>
      </w:tr>
      <w:tr w:rsidR="005308B1" w:rsidRPr="00D423FC" w14:paraId="187EA49C" w14:textId="77777777" w:rsidTr="005308B1">
        <w:trPr>
          <w:trHeight w:hRule="exact" w:val="77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00508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8-10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DCF95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 xml:space="preserve">Язык и речь. Монолог. Диалог.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Полилог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17280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427D81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59202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202B4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5308B1" w:rsidRPr="00D423FC" w14:paraId="2307274C" w14:textId="77777777" w:rsidTr="005308B1">
        <w:trPr>
          <w:trHeight w:hRule="exact" w:val="60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DB9C1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11-13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C0D15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Речь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как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ED504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ED3FD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79370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13433B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5308B1" w:rsidRPr="00D423FC" w14:paraId="6FE63926" w14:textId="77777777" w:rsidTr="005308B1">
        <w:trPr>
          <w:trHeight w:hRule="exact" w:val="361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647B418F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b/>
                <w:sz w:val="24"/>
                <w:szCs w:val="24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678EF891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0142849D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</w:tr>
      <w:tr w:rsidR="005308B1" w:rsidRPr="00D423FC" w14:paraId="2A0AA51D" w14:textId="77777777" w:rsidTr="005308B1">
        <w:trPr>
          <w:trHeight w:hRule="exact" w:val="363"/>
        </w:trPr>
        <w:tc>
          <w:tcPr>
            <w:tcW w:w="1091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0FB190BF" w14:textId="32A819AE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4. ТЕКСТ</w:t>
            </w:r>
          </w:p>
        </w:tc>
      </w:tr>
      <w:tr w:rsidR="005308B1" w:rsidRPr="00D423FC" w14:paraId="673101D3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D0613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14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EFE1C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Текст и его основные признаки.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77812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864D25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A28A2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9B91B1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5308B1" w:rsidRPr="00D423FC" w14:paraId="4CCB8C30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FFA48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15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174F3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Композиционная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структура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текста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04B1E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</w:rPr>
            </w:pPr>
            <w:r w:rsidRPr="00D423FC">
              <w:rPr>
                <w:rFonts w:eastAsia="MS Mincho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EAA9F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745ED1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EE3748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</w:tr>
      <w:tr w:rsidR="005308B1" w:rsidRPr="00D423FC" w14:paraId="537372E9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DEEC5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16-18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DD388" w14:textId="77777777" w:rsidR="005308B1" w:rsidRPr="00D423FC" w:rsidRDefault="005308B1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Функциональносмысловые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типы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речи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8EBB0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68C58" w14:textId="77777777" w:rsidR="005308B1" w:rsidRPr="00D423FC" w:rsidRDefault="005308B1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2B16F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2ADD4" w14:textId="77777777" w:rsidR="005308B1" w:rsidRPr="00D423FC" w:rsidRDefault="005308B1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GlobalLab.org</w:t>
            </w:r>
          </w:p>
        </w:tc>
      </w:tr>
      <w:tr w:rsidR="00D423FC" w:rsidRPr="00D423FC" w14:paraId="7ADB0271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0C26C5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19-20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80A0A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Повествование как тип речи. Рассказ.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5FD7E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ABF22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37EED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92270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5696ED0D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AE80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21-22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82B50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Смысловой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анализ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текста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24220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FA9F3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7D7CC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E8526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78502019" w14:textId="77777777" w:rsidTr="005308B1">
        <w:trPr>
          <w:trHeight w:hRule="exact" w:val="34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0FB4A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23</w:t>
            </w:r>
          </w:p>
        </w:tc>
        <w:tc>
          <w:tcPr>
            <w:tcW w:w="5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5317A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Информационная переработка текста. Редактирование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C80F3A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D1238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0A245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E0630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3EB0CA76" w14:textId="77777777" w:rsidTr="005308B1">
        <w:trPr>
          <w:trHeight w:hRule="exact" w:val="361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34EC55EB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b/>
                <w:sz w:val="24"/>
                <w:szCs w:val="24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69A8F581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10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11DF4D9A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721ACB04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1F53EF94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5. ФУНКЦИОНАЛЬНЫЕ  РАЗНОВИДНОСТИ  ЯЗЫКА</w:t>
            </w:r>
          </w:p>
        </w:tc>
      </w:tr>
      <w:tr w:rsidR="00D423FC" w:rsidRPr="00D423FC" w14:paraId="3429F6EE" w14:textId="77777777" w:rsidTr="005308B1">
        <w:trPr>
          <w:trHeight w:hRule="exact" w:val="563"/>
        </w:trPr>
        <w:tc>
          <w:tcPr>
            <w:tcW w:w="6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58E2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lastRenderedPageBreak/>
              <w:t>24-25</w:t>
            </w:r>
          </w:p>
        </w:tc>
        <w:tc>
          <w:tcPr>
            <w:tcW w:w="5273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D9677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22E31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2FB46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9E6E5D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CDFFE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6363C3B6" w14:textId="77777777" w:rsidTr="005308B1">
        <w:trPr>
          <w:trHeight w:hRule="exact" w:val="361"/>
        </w:trPr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48F2D244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b/>
                <w:sz w:val="24"/>
                <w:szCs w:val="24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26795152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17318FBB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1C421450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0558019A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6. СИСТЕМА ЯЗЫКА</w:t>
            </w:r>
          </w:p>
        </w:tc>
      </w:tr>
      <w:tr w:rsidR="00D423FC" w:rsidRPr="00D423FC" w14:paraId="0C7043F4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210B6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26-31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7F32F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Фонетика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Графика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Орфоэпия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D8F61D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69E8A" w14:textId="77777777" w:rsidR="00D423FC" w:rsidRPr="00D423FC" w:rsidRDefault="00D423FC" w:rsidP="00D423FC">
            <w:pPr>
              <w:widowControl/>
              <w:autoSpaceDE/>
              <w:autoSpaceDN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CCC1A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8EF595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4AC7B238" w14:textId="77777777" w:rsidTr="005308B1">
        <w:trPr>
          <w:trHeight w:hRule="exact" w:val="34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B8D8E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32-33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A256FA" w14:textId="77777777" w:rsidR="00D423FC" w:rsidRPr="00D423FC" w:rsidRDefault="00D423FC" w:rsidP="00D423FC">
            <w:pPr>
              <w:widowControl/>
              <w:spacing w:line="276" w:lineRule="auto"/>
              <w:jc w:val="both"/>
              <w:rPr>
                <w:rFonts w:eastAsia="MS Mincho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Орфография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F9F38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BFE7C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EBE67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B49B7" w14:textId="77777777" w:rsidR="00D423FC" w:rsidRPr="00D423FC" w:rsidRDefault="00D423FC" w:rsidP="00D423FC">
            <w:pPr>
              <w:widowControl/>
              <w:spacing w:line="276" w:lineRule="auto"/>
              <w:jc w:val="center"/>
              <w:rPr>
                <w:rFonts w:eastAsia="MS Mincho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42E20138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7EA79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6.3.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AEAFD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Лексикология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CD3E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F9B7C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0CEDB1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13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76CB5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627D005D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59449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6.4.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6B7A5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Морфемика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Орфография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009FD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BE89A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756E8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11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DB887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http://stratum.ac.ru/</w:t>
            </w:r>
          </w:p>
        </w:tc>
      </w:tr>
      <w:tr w:rsidR="00D423FC" w:rsidRPr="00D423FC" w14:paraId="478D6D17" w14:textId="77777777" w:rsidTr="005308B1">
        <w:trPr>
          <w:trHeight w:hRule="exact" w:val="361"/>
        </w:trPr>
        <w:tc>
          <w:tcPr>
            <w:tcW w:w="5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7083CA39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: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0AF1CFC4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34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79BC4AC5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43FF9587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179ED935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Раздел 7. МОРФОЛОГИЯ. КУЛЬТУРА РЕЧИ. ОРФОГРАФИЯ</w:t>
            </w:r>
          </w:p>
        </w:tc>
      </w:tr>
      <w:tr w:rsidR="00D423FC" w:rsidRPr="005308B1" w14:paraId="5CAD7937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83CA0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7.1.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AA523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Морфология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как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лингвистики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DEF7B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0B44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1F16B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754D1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5308B1" w14:paraId="5ED95477" w14:textId="77777777" w:rsidTr="005308B1">
        <w:trPr>
          <w:trHeight w:hRule="exact" w:val="363"/>
        </w:trPr>
        <w:tc>
          <w:tcPr>
            <w:tcW w:w="6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02207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7.2.</w:t>
            </w:r>
          </w:p>
        </w:tc>
        <w:tc>
          <w:tcPr>
            <w:tcW w:w="523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6215D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Имя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существительное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AB6D1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43517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55992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22</w:t>
            </w:r>
          </w:p>
        </w:tc>
        <w:tc>
          <w:tcPr>
            <w:tcW w:w="217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A01F1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5308B1" w14:paraId="33DEA288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A31DF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7.3.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80D48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Имя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прилагательное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251C2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747B6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6C87D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14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6462B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5308B1" w14:paraId="4554F2FC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E1D1C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7.4.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FB5FA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Глагол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752CEF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49A2FE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FEBFC4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27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FA5B4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D423FC" w14:paraId="2DB58653" w14:textId="77777777" w:rsidTr="005308B1">
        <w:trPr>
          <w:trHeight w:hRule="exact" w:val="361"/>
        </w:trPr>
        <w:tc>
          <w:tcPr>
            <w:tcW w:w="5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66FA8C7B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: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34EC29D8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70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630E112B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122BC54C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27EEE09E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Раздел 8. СИНТАКСИС. КУЛЬТУРА РЕЧИ. ПУНКТУАЦИЯ</w:t>
            </w:r>
          </w:p>
        </w:tc>
      </w:tr>
      <w:tr w:rsidR="00D423FC" w:rsidRPr="005308B1" w14:paraId="74A8FA3E" w14:textId="77777777" w:rsidTr="005308B1">
        <w:trPr>
          <w:trHeight w:hRule="exact" w:val="66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CBB6B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8.1.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EC44D" w14:textId="77777777" w:rsidR="00D423FC" w:rsidRPr="00D423FC" w:rsidRDefault="00D423FC" w:rsidP="00D423FC">
            <w:pPr>
              <w:widowControl/>
              <w:spacing w:before="78" w:line="245" w:lineRule="auto"/>
              <w:ind w:left="72" w:right="115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 xml:space="preserve">Синтаксис и пунктуация как разделы лингвистики.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Словосочетание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ED7BF1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8858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36FDB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7273D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5308B1" w14:paraId="3A0E9034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950760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8.2.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8A241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Простое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двусоставное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предложение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549D2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DA53A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874CC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5579A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5308B1" w14:paraId="35E74C48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EEBE3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8.3.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C4ADE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Простое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осложнённое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предложение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0F39A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E2353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E12D3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6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5032A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https://ui.mob-edu.ru/</w:t>
            </w:r>
          </w:p>
        </w:tc>
      </w:tr>
      <w:tr w:rsidR="00D423FC" w:rsidRPr="005308B1" w14:paraId="7F4279FF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6640E6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8.4.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469C2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Сложное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предложение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EA05C6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C7604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783F4F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9AF5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https://marketplace.obr.nd.ru/library</w:t>
            </w:r>
          </w:p>
        </w:tc>
      </w:tr>
      <w:tr w:rsidR="00D423FC" w:rsidRPr="005308B1" w14:paraId="3B8BDC46" w14:textId="77777777" w:rsidTr="005308B1">
        <w:trPr>
          <w:trHeight w:hRule="exact" w:val="36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F3967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8.5.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9F15E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Предложения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прямой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речью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D91E5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2C380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2E003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3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8BD1E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https://marketplace.obr.nd.ru/library</w:t>
            </w:r>
          </w:p>
        </w:tc>
      </w:tr>
      <w:tr w:rsidR="00D423FC" w:rsidRPr="005308B1" w14:paraId="4C7A23A3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E41FE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8.6.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6B8F1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Диалог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1BF35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11CF0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7FDE03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2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4BCC1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https://marketplace.obr.nd.ru/library</w:t>
            </w:r>
          </w:p>
        </w:tc>
      </w:tr>
      <w:tr w:rsidR="00D423FC" w:rsidRPr="00D423FC" w14:paraId="61FCADFB" w14:textId="77777777" w:rsidTr="005308B1">
        <w:trPr>
          <w:trHeight w:hRule="exact" w:val="361"/>
        </w:trPr>
        <w:tc>
          <w:tcPr>
            <w:tcW w:w="5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04B5F0CC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: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52E367A6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24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790C2537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0D3D0D66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35AB71E4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9. ПОВТОРЕНИЕ</w:t>
            </w:r>
          </w:p>
        </w:tc>
      </w:tr>
      <w:tr w:rsidR="00D423FC" w:rsidRPr="005308B1" w14:paraId="4A68E4D1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37C629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9.1.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A175E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Повторение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пройденного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материала</w:t>
            </w:r>
            <w:proofErr w:type="spellEnd"/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1F5062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5B9446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3FEA5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CE925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https://marketplace.obr.nd.ru/library</w:t>
            </w:r>
          </w:p>
        </w:tc>
      </w:tr>
      <w:tr w:rsidR="00D423FC" w:rsidRPr="00D423FC" w14:paraId="5E1406FB" w14:textId="77777777" w:rsidTr="005308B1">
        <w:trPr>
          <w:trHeight w:hRule="exact" w:val="361"/>
        </w:trPr>
        <w:tc>
          <w:tcPr>
            <w:tcW w:w="5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351EFE7E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both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: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0115F614" w14:textId="77777777" w:rsidR="00D423FC" w:rsidRPr="00D423FC" w:rsidRDefault="00D423FC" w:rsidP="00D423FC">
            <w:pPr>
              <w:widowControl/>
              <w:spacing w:before="76" w:line="233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3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428E09A0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1D080844" w14:textId="77777777" w:rsidTr="005308B1">
        <w:trPr>
          <w:trHeight w:hRule="exact" w:val="361"/>
        </w:trPr>
        <w:tc>
          <w:tcPr>
            <w:tcW w:w="10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  <w:tcMar>
              <w:left w:w="0" w:type="dxa"/>
              <w:right w:w="0" w:type="dxa"/>
            </w:tcMar>
          </w:tcPr>
          <w:p w14:paraId="415CB7E8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Раздел 10. СОЧИНЕНИЯ, ИЗЛОЖЕНИЯ, КОНТРОЛЬНЫЕ И ПРОВЕРОЧНЫЕ РАБОТЫ</w:t>
            </w:r>
          </w:p>
        </w:tc>
      </w:tr>
      <w:tr w:rsidR="00D423FC" w:rsidRPr="00D423FC" w14:paraId="25A0A609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1C908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10.1.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A17D1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Сочинения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(в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течение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года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)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07394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EFFFB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F2CE9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A8943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D423FC" w:rsidRPr="00D423FC" w14:paraId="2CD54E24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E6C51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10.2.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E34BC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Изложения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(в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течение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года</w:t>
            </w:r>
            <w:proofErr w:type="spellEnd"/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)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9CF33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B0E1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485B2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9F554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D423FC" w:rsidRPr="00D423FC" w14:paraId="15971173" w14:textId="77777777" w:rsidTr="005308B1">
        <w:trPr>
          <w:trHeight w:hRule="exact" w:val="36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37E84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10.3.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953B7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both"/>
              <w:rPr>
                <w:rFonts w:ascii="Cambria" w:eastAsia="MS Mincho" w:hAnsi="Cambria"/>
                <w:sz w:val="24"/>
                <w:szCs w:val="24"/>
              </w:rPr>
            </w:pPr>
            <w:r w:rsidRPr="00D423FC">
              <w:rPr>
                <w:color w:val="000000"/>
                <w:w w:val="97"/>
                <w:sz w:val="24"/>
                <w:szCs w:val="24"/>
              </w:rPr>
              <w:t>Контрольные и проверочные работы (в течение года)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D4B14" w14:textId="77777777" w:rsidR="00D423FC" w:rsidRPr="00D423FC" w:rsidRDefault="00D423FC" w:rsidP="00D423FC">
            <w:pPr>
              <w:widowControl/>
              <w:spacing w:before="78" w:line="230" w:lineRule="auto"/>
              <w:ind w:left="72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D423FC">
              <w:rPr>
                <w:color w:val="000000"/>
                <w:w w:val="97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60F91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FFB3A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5B9D5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sz w:val="24"/>
                <w:szCs w:val="24"/>
                <w:lang w:val="en-US"/>
              </w:rPr>
            </w:pPr>
          </w:p>
        </w:tc>
      </w:tr>
      <w:tr w:rsidR="00D423FC" w:rsidRPr="00D423FC" w14:paraId="2C543B02" w14:textId="77777777" w:rsidTr="005308B1">
        <w:trPr>
          <w:trHeight w:hRule="exact" w:val="363"/>
        </w:trPr>
        <w:tc>
          <w:tcPr>
            <w:tcW w:w="5903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5F851FFF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both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Итого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по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разделу</w:t>
            </w:r>
            <w:proofErr w:type="spellEnd"/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:</w:t>
            </w:r>
          </w:p>
        </w:tc>
        <w:tc>
          <w:tcPr>
            <w:tcW w:w="1185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112974D2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14</w:t>
            </w:r>
          </w:p>
        </w:tc>
        <w:tc>
          <w:tcPr>
            <w:tcW w:w="3825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left w:w="0" w:type="dxa"/>
              <w:right w:w="0" w:type="dxa"/>
            </w:tcMar>
          </w:tcPr>
          <w:p w14:paraId="7E736770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</w:p>
        </w:tc>
      </w:tr>
      <w:tr w:rsidR="00D423FC" w:rsidRPr="00D423FC" w14:paraId="4D292E12" w14:textId="77777777" w:rsidTr="005308B1">
        <w:trPr>
          <w:trHeight w:hRule="exact" w:val="361"/>
        </w:trPr>
        <w:tc>
          <w:tcPr>
            <w:tcW w:w="5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/>
            <w:tcMar>
              <w:left w:w="0" w:type="dxa"/>
              <w:right w:w="0" w:type="dxa"/>
            </w:tcMar>
          </w:tcPr>
          <w:p w14:paraId="3668975D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both"/>
              <w:rPr>
                <w:rFonts w:ascii="Cambria" w:eastAsia="MS Mincho" w:hAnsi="Cambria"/>
                <w:b/>
                <w:sz w:val="24"/>
                <w:szCs w:val="24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/>
            <w:tcMar>
              <w:left w:w="0" w:type="dxa"/>
              <w:right w:w="0" w:type="dxa"/>
            </w:tcMar>
          </w:tcPr>
          <w:p w14:paraId="6583AA3E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/>
            <w:tcMar>
              <w:left w:w="0" w:type="dxa"/>
              <w:right w:w="0" w:type="dxa"/>
            </w:tcMar>
          </w:tcPr>
          <w:p w14:paraId="0726F61A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14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/>
            <w:tcMar>
              <w:left w:w="0" w:type="dxa"/>
              <w:right w:w="0" w:type="dxa"/>
            </w:tcMar>
          </w:tcPr>
          <w:p w14:paraId="7CBBF44C" w14:textId="77777777" w:rsidR="00D423FC" w:rsidRPr="00D423FC" w:rsidRDefault="00D423FC" w:rsidP="00D423FC">
            <w:pPr>
              <w:widowControl/>
              <w:spacing w:before="76" w:line="230" w:lineRule="auto"/>
              <w:ind w:left="72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  <w:r w:rsidRPr="00D423FC">
              <w:rPr>
                <w:b/>
                <w:color w:val="000000"/>
                <w:w w:val="97"/>
                <w:sz w:val="24"/>
                <w:szCs w:val="24"/>
                <w:lang w:val="en-US"/>
              </w:rPr>
              <w:t>144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F497A"/>
            <w:tcMar>
              <w:left w:w="0" w:type="dxa"/>
              <w:right w:w="0" w:type="dxa"/>
            </w:tcMar>
          </w:tcPr>
          <w:p w14:paraId="5197F1EF" w14:textId="77777777" w:rsidR="00D423FC" w:rsidRPr="00D423FC" w:rsidRDefault="00D423FC" w:rsidP="00D423FC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Cambria" w:eastAsia="MS Mincho" w:hAnsi="Cambria"/>
                <w:b/>
                <w:sz w:val="24"/>
                <w:szCs w:val="24"/>
                <w:lang w:val="en-US"/>
              </w:rPr>
            </w:pPr>
          </w:p>
        </w:tc>
      </w:tr>
    </w:tbl>
    <w:p w14:paraId="0BD828E3" w14:textId="77777777" w:rsidR="00D423FC" w:rsidRPr="005308B1" w:rsidRDefault="00D423FC" w:rsidP="00D423FC">
      <w:pPr>
        <w:widowControl/>
        <w:autoSpaceDE/>
        <w:autoSpaceDN/>
        <w:spacing w:after="200" w:line="276" w:lineRule="auto"/>
        <w:jc w:val="both"/>
        <w:rPr>
          <w:rFonts w:ascii="Cambria" w:eastAsia="MS Mincho" w:hAnsi="Cambria"/>
        </w:rPr>
        <w:sectPr w:rsidR="00D423FC" w:rsidRPr="005308B1" w:rsidSect="005308B1">
          <w:pgSz w:w="11900" w:h="16840"/>
          <w:pgMar w:top="666" w:right="843" w:bottom="640" w:left="993" w:header="720" w:footer="720" w:gutter="0"/>
          <w:cols w:space="720" w:equalWidth="0">
            <w:col w:w="10064" w:space="0"/>
          </w:cols>
          <w:docGrid w:linePitch="360"/>
        </w:sectPr>
      </w:pPr>
    </w:p>
    <w:p w14:paraId="1E03F4E9" w14:textId="77777777" w:rsidR="00D423FC" w:rsidRDefault="00D423FC" w:rsidP="00D423FC">
      <w:pPr>
        <w:widowControl/>
        <w:autoSpaceDE/>
        <w:autoSpaceDN/>
        <w:rPr>
          <w:rFonts w:eastAsia="Calibri"/>
          <w:sz w:val="24"/>
        </w:rPr>
      </w:pPr>
    </w:p>
    <w:sectPr w:rsidR="00D423FC" w:rsidSect="00D423FC">
      <w:pgSz w:w="16840" w:h="11900" w:orient="landscape"/>
      <w:pgMar w:top="560" w:right="640" w:bottom="5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65C2"/>
    <w:multiLevelType w:val="hybridMultilevel"/>
    <w:tmpl w:val="3E103506"/>
    <w:lvl w:ilvl="0" w:tplc="892E3D14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07B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56B27C8C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A94E8964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39E09758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87822BFA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87901E12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06A8A21A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6FE083E4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1">
    <w:nsid w:val="0E574268"/>
    <w:multiLevelType w:val="hybridMultilevel"/>
    <w:tmpl w:val="8D06B49E"/>
    <w:lvl w:ilvl="0" w:tplc="8FA4F00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44620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C466347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D4D6900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C98A65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73888268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2F0197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D8248E4E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DE74C258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">
    <w:nsid w:val="0EDF2F19"/>
    <w:multiLevelType w:val="hybridMultilevel"/>
    <w:tmpl w:val="13C23C92"/>
    <w:lvl w:ilvl="0" w:tplc="07467F56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6E965A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93F812C8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C292DECC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F5AA278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FFD8B2B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B07273AA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BBE832BE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F53215F4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3">
    <w:nsid w:val="1C575DB7"/>
    <w:multiLevelType w:val="hybridMultilevel"/>
    <w:tmpl w:val="0C74F826"/>
    <w:lvl w:ilvl="0" w:tplc="CE74F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E61E6"/>
    <w:multiLevelType w:val="hybridMultilevel"/>
    <w:tmpl w:val="17A4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E2560"/>
    <w:multiLevelType w:val="hybridMultilevel"/>
    <w:tmpl w:val="FECEBA56"/>
    <w:lvl w:ilvl="0" w:tplc="F5A425C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6DADA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83863BB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0B3E8FC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9D02EB02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3E965B0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7ECE33D8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51D6F36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DE7CBF78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6">
    <w:nsid w:val="4AF2695B"/>
    <w:multiLevelType w:val="hybridMultilevel"/>
    <w:tmpl w:val="4B5C9114"/>
    <w:lvl w:ilvl="0" w:tplc="3FD8BDF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4086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79DC537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1C0CBC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76CC7B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A84F09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69ABDF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B82EE9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90A627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55AF"/>
    <w:rsid w:val="00185225"/>
    <w:rsid w:val="00477E1D"/>
    <w:rsid w:val="005308B1"/>
    <w:rsid w:val="00823CDA"/>
    <w:rsid w:val="008715B9"/>
    <w:rsid w:val="00B43F34"/>
    <w:rsid w:val="00CF6FA7"/>
    <w:rsid w:val="00D423FC"/>
    <w:rsid w:val="00DA16F4"/>
    <w:rsid w:val="00DE133A"/>
    <w:rsid w:val="00DE55AF"/>
    <w:rsid w:val="00FC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B1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numbering" w:customStyle="1" w:styleId="10">
    <w:name w:val="Нет списка1"/>
    <w:next w:val="a2"/>
    <w:uiPriority w:val="99"/>
    <w:semiHidden/>
    <w:unhideWhenUsed/>
    <w:rsid w:val="00185225"/>
  </w:style>
  <w:style w:type="table" w:styleId="a5">
    <w:name w:val="Table Grid"/>
    <w:basedOn w:val="a1"/>
    <w:uiPriority w:val="59"/>
    <w:rsid w:val="001852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Гиперссылка1"/>
    <w:basedOn w:val="a0"/>
    <w:uiPriority w:val="99"/>
    <w:unhideWhenUsed/>
    <w:rsid w:val="0018522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1852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85225"/>
    <w:pPr>
      <w:widowControl/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85225"/>
    <w:rPr>
      <w:rFonts w:ascii="Calibri" w:eastAsia="Calibri" w:hAnsi="Calibri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852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85225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85225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5225"/>
    <w:rPr>
      <w:rFonts w:ascii="Segoe UI" w:eastAsia="Calibri" w:hAnsi="Segoe UI" w:cs="Segoe UI"/>
      <w:sz w:val="18"/>
      <w:szCs w:val="18"/>
      <w:lang w:val="ru-RU"/>
    </w:rPr>
  </w:style>
  <w:style w:type="character" w:styleId="ad">
    <w:name w:val="Hyperlink"/>
    <w:basedOn w:val="a0"/>
    <w:uiPriority w:val="99"/>
    <w:semiHidden/>
    <w:unhideWhenUsed/>
    <w:rsid w:val="00185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numbering" w:customStyle="1" w:styleId="10">
    <w:name w:val="Нет списка1"/>
    <w:next w:val="a2"/>
    <w:uiPriority w:val="99"/>
    <w:semiHidden/>
    <w:unhideWhenUsed/>
    <w:rsid w:val="00185225"/>
  </w:style>
  <w:style w:type="table" w:styleId="a5">
    <w:name w:val="Table Grid"/>
    <w:basedOn w:val="a1"/>
    <w:uiPriority w:val="59"/>
    <w:rsid w:val="001852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Гиперссылка1"/>
    <w:basedOn w:val="a0"/>
    <w:uiPriority w:val="99"/>
    <w:unhideWhenUsed/>
    <w:rsid w:val="0018522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18522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85225"/>
    <w:pPr>
      <w:widowControl/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85225"/>
    <w:rPr>
      <w:rFonts w:ascii="Calibri" w:eastAsia="Calibri" w:hAnsi="Calibri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852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85225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85225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5225"/>
    <w:rPr>
      <w:rFonts w:ascii="Segoe UI" w:eastAsia="Calibri" w:hAnsi="Segoe UI" w:cs="Segoe UI"/>
      <w:sz w:val="18"/>
      <w:szCs w:val="18"/>
      <w:lang w:val="ru-RU"/>
    </w:rPr>
  </w:style>
  <w:style w:type="character" w:styleId="ad">
    <w:name w:val="Hyperlink"/>
    <w:basedOn w:val="a0"/>
    <w:uiPriority w:val="99"/>
    <w:semiHidden/>
    <w:unhideWhenUsed/>
    <w:rsid w:val="00185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9525C-87E3-43A7-9A4B-9DF1B538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Alsu</cp:lastModifiedBy>
  <cp:revision>12</cp:revision>
  <dcterms:created xsi:type="dcterms:W3CDTF">2022-08-31T05:46:00Z</dcterms:created>
  <dcterms:modified xsi:type="dcterms:W3CDTF">2022-10-30T13:41:00Z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2022-06-04T00:00:00Z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2022-06-04T00:00:00Z</vt:filetime>
  </property>
</Properties>
</file>